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embeddings/Microsoft_Excel_Worksheet4.xlsx" ContentType="application/vnd.openxmlformats-officedocument.spreadsheetml.sheet"/>
  <Override PartName="/word/embeddings/Microsoft_Excel_Worksheet3.xlsx" ContentType="application/vnd.openxmlformats-officedocument.spreadsheetml.sheet"/>
  <Override PartName="/word/embeddings/Microsoft_Excel_Worksheet2.xlsx" ContentType="application/vnd.openxmlformats-officedocument.spreadsheetml.sheet"/>
  <Override PartName="/word/embeddings/Microsoft_Excel_Worksheet1.xlsx" ContentType="application/vnd.openxmlformats-officedocument.spreadsheetml.sheet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rPr/>
      </w:pPr>
      <w:r>
        <w:rPr>
          <w:rFonts w:cs="Arial" w:ascii="Arial" w:hAnsi="Arial"/>
          <w:sz w:val="24"/>
        </w:rPr>
        <w:t>Uchwała Nr  XI /</w:t>
      </w:r>
      <w:r>
        <w:rPr>
          <w:rFonts w:cs="Arial" w:ascii="Arial" w:hAnsi="Arial"/>
          <w:sz w:val="24"/>
        </w:rPr>
        <w:t>118</w:t>
      </w:r>
      <w:r>
        <w:rPr>
          <w:rFonts w:cs="Arial" w:ascii="Arial" w:hAnsi="Arial"/>
          <w:sz w:val="24"/>
        </w:rPr>
        <w:t>/ 2015</w:t>
      </w:r>
    </w:p>
    <w:p>
      <w:pPr>
        <w:pStyle w:val="Nagwek3"/>
        <w:numPr>
          <w:ilvl w:val="2"/>
          <w:numId w:val="3"/>
        </w:numPr>
        <w:tabs>
          <w:tab w:val="left" w:pos="0" w:leader="none"/>
          <w:tab w:val="left" w:pos="283" w:leader="none"/>
        </w:tabs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  <w:t>Rady Gminy Chmielno</w:t>
      </w:r>
    </w:p>
    <w:p>
      <w:pPr>
        <w:pStyle w:val="Nagwek1"/>
        <w:numPr>
          <w:ilvl w:val="0"/>
          <w:numId w:val="3"/>
        </w:numPr>
        <w:tabs>
          <w:tab w:val="left" w:pos="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z dnia 28 grudnia 2015 roku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numPr>
          <w:ilvl w:val="1"/>
          <w:numId w:val="3"/>
        </w:numPr>
        <w:tabs>
          <w:tab w:val="left" w:pos="0" w:leader="none"/>
          <w:tab w:val="left" w:pos="283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w sprawie uchwalenia Gminnego Programu Profilaktyki i  Rozwiązywania Problemów Alkoholowych na rok 2016.</w:t>
      </w:r>
    </w:p>
    <w:p>
      <w:pPr>
        <w:pStyle w:val="BodyTextIndent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Inden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Indent"/>
        <w:jc w:val="both"/>
        <w:rPr>
          <w:rFonts w:ascii="Arial" w:hAnsi="Arial" w:cs="Arial"/>
        </w:rPr>
      </w:pPr>
      <w:r>
        <w:rPr>
          <w:rFonts w:cs="Arial" w:ascii="Arial" w:hAnsi="Arial"/>
        </w:rPr>
        <w:t>Na podstawie art. 18  ust. 2 pkt 15 ustawy z dnia 8 marca 1990 r. o samorządzie gminnym (Dz.U. z 2013r., poz. 594</w:t>
      </w:r>
      <w:r>
        <w:rPr>
          <w:rStyle w:val="Zakotwiczenieprzypisudolnego"/>
          <w:rFonts w:cs="Arial" w:ascii="Arial" w:hAnsi="Arial"/>
        </w:rPr>
        <w:footnoteReference w:id="2"/>
      </w:r>
      <w:r>
        <w:rPr>
          <w:rFonts w:cs="Arial" w:ascii="Arial" w:hAnsi="Arial"/>
        </w:rPr>
        <w:t>) i art. 4¹ ust. 2 i 5 Ustawy z dnia 26 października 1982 r. o wychowaniu w trzeźwości i przeciwdziałaniu alkoholizmowi (Dz. U. z 2012r. poz. 1356</w:t>
      </w:r>
      <w:r>
        <w:rPr>
          <w:rStyle w:val="Zakotwiczenieprzypisudolnego"/>
          <w:rFonts w:cs="Arial" w:ascii="Arial" w:hAnsi="Arial"/>
        </w:rPr>
        <w:footnoteReference w:id="3"/>
      </w:r>
      <w:r>
        <w:rPr>
          <w:rFonts w:cs="Arial" w:ascii="Arial" w:hAnsi="Arial"/>
        </w:rPr>
        <w:t xml:space="preserve"> z późn. zmianami)</w:t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Wcicietrecitekstu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Rada Gminy Chmielno uchwala, co następuje:</w:t>
      </w:r>
    </w:p>
    <w:p>
      <w:pPr>
        <w:pStyle w:val="Tretekstu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§ 1</w:t>
      </w:r>
    </w:p>
    <w:p>
      <w:pPr>
        <w:pStyle w:val="Tretekstu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WWTekstpodstawowy2"/>
        <w:numPr>
          <w:ilvl w:val="0"/>
          <w:numId w:val="4"/>
        </w:numPr>
        <w:tabs>
          <w:tab w:val="left" w:pos="283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Uchwala się  Gminny Program Profilaktyki i Rozwiązywania Problemów Alkoholowych na 2016 rok w brzmieniu jak w załączniku  nr 1 stanowiącym integralną część niniejszej uchwały.</w:t>
      </w:r>
    </w:p>
    <w:p>
      <w:pPr>
        <w:pStyle w:val="WWTekstpodstawowy2"/>
        <w:numPr>
          <w:ilvl w:val="0"/>
          <w:numId w:val="4"/>
        </w:numPr>
        <w:tabs>
          <w:tab w:val="left" w:pos="283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Program, o którym mowa w ust.1 </w:t>
      </w:r>
      <w:r>
        <w:rPr>
          <w:rFonts w:cs="Arial" w:ascii="Arial" w:hAnsi="Arial"/>
          <w:color w:val="00000A"/>
          <w:sz w:val="24"/>
        </w:rPr>
        <w:t>będzie stanowić</w:t>
      </w:r>
      <w:r>
        <w:rPr>
          <w:rFonts w:cs="Arial" w:ascii="Arial" w:hAnsi="Arial"/>
          <w:color w:val="FF0000"/>
          <w:sz w:val="24"/>
        </w:rPr>
        <w:t xml:space="preserve"> </w:t>
      </w:r>
      <w:r>
        <w:rPr>
          <w:rFonts w:cs="Arial" w:ascii="Arial" w:hAnsi="Arial"/>
          <w:sz w:val="24"/>
        </w:rPr>
        <w:t>część Strategii Integracji i Rozwiązywania Problemów Społecznych  Gminy Chmielno na lata 2016 - 2020.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§ 2</w:t>
      </w:r>
    </w:p>
    <w:p>
      <w:pPr>
        <w:pStyle w:val="Tretekstu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Zatwierdza się preliminarz dochodów i wydatków z wpływów z opłat za wydane zezwolenia na sprzedaż napojów alkoholowych na 2016 rok w brzmieniu jak w  załączniku  nr 2 stanowiącym integralną część  niniejszej uchwały.</w:t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retekstu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§ 3</w:t>
      </w:r>
    </w:p>
    <w:p>
      <w:pPr>
        <w:pStyle w:val="Tretekstu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Wykonanie uchwały powierza się Wójtowi.</w:t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retekstu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§ 4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WTekstpodstawowy2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Uchwała wchodzi w życie z dniem podjęcia i podlega ogłoszeniu na tablicy ogłoszeń Urzędu Gminy.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5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5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5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U Z A S A D N I E N I E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retekstu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  <w:t>Uchwała określa planowaną realizację zadań gminy w zakresie przeciwdziałania alkoholizmowi, zwiększania dostępności pomocy terapeutycznej, psychospołecznej i prawnej, a także prowadzenia działalności profilaktycznej, informacyjnej i edukacyjnej w społeczności lokalnej. Poza tym określa cele i metody realizacji tych zadań jakie nakłada na gminę ustawa o  wychowaniu w trzeźwości i przeciwdziałaniu alkoholizmowi. W celu realizacji zapisów wynikających z ww. ustawy należy corocznie uchwalać Gminny Program Profilaktyki i Rozwiązywania Problemów Alkoholowych.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1"/>
        <w:numPr>
          <w:ilvl w:val="0"/>
          <w:numId w:val="0"/>
        </w:numPr>
        <w:tabs>
          <w:tab w:val="left" w:pos="708" w:leader="none"/>
        </w:tabs>
        <w:ind w:left="5529" w:hanging="0"/>
        <w:jc w:val="left"/>
        <w:rPr/>
      </w:pPr>
      <w:r>
        <w:rPr>
          <w:rFonts w:cs="Arial" w:ascii="Arial" w:hAnsi="Arial"/>
          <w:sz w:val="18"/>
          <w:szCs w:val="18"/>
        </w:rPr>
        <w:t>Załącznik Nr 1                                                  Do Uchwały Nr XI./</w:t>
      </w:r>
      <w:r>
        <w:rPr>
          <w:rFonts w:cs="Arial" w:ascii="Arial" w:hAnsi="Arial"/>
          <w:sz w:val="18"/>
          <w:szCs w:val="18"/>
        </w:rPr>
        <w:t>118</w:t>
      </w:r>
      <w:r>
        <w:rPr>
          <w:rFonts w:cs="Arial" w:ascii="Arial" w:hAnsi="Arial"/>
          <w:sz w:val="18"/>
          <w:szCs w:val="18"/>
        </w:rPr>
        <w:t xml:space="preserve">/2015      </w:t>
      </w:r>
    </w:p>
    <w:p>
      <w:pPr>
        <w:pStyle w:val="Nagwek1"/>
        <w:numPr>
          <w:ilvl w:val="0"/>
          <w:numId w:val="0"/>
        </w:numPr>
        <w:tabs>
          <w:tab w:val="left" w:pos="708" w:leader="none"/>
        </w:tabs>
        <w:ind w:left="5529" w:hanging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Rady Gminy  Chmielno dnia 28.12.2015 r.</w:t>
      </w:r>
    </w:p>
    <w:p>
      <w:pPr>
        <w:pStyle w:val="Nagwek3"/>
        <w:ind w:left="0" w:hanging="283"/>
        <w:rPr/>
      </w:pPr>
      <w:r>
        <w:rPr/>
      </w:r>
    </w:p>
    <w:p>
      <w:pPr>
        <w:pStyle w:val="Nagwek3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Gminny Program Profilaktyki i Rozwiązywania Problemów Alkoholowych na 2016 rok</w:t>
      </w:r>
    </w:p>
    <w:p>
      <w:pPr>
        <w:pStyle w:val="Tretekstu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Diagnoza stanu istniejącego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/>
          <w:i/>
          <w:i/>
          <w:color w:val="00000A"/>
        </w:rPr>
      </w:pPr>
      <w:r>
        <w:rPr>
          <w:rFonts w:cs="Arial" w:ascii="Arial" w:hAnsi="Arial"/>
          <w:b/>
          <w:i/>
          <w:color w:val="00000A"/>
        </w:rPr>
        <w:t>Struktura demograficzna.</w:t>
      </w:r>
    </w:p>
    <w:p>
      <w:pPr>
        <w:pStyle w:val="ListParagraph"/>
        <w:spacing w:lineRule="auto" w:line="276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Gmina Chmielno na dzień 1 grudnia 2015r liczy </w:t>
      </w:r>
      <w:r>
        <w:rPr>
          <w:rFonts w:cs="Arial" w:ascii="Arial" w:hAnsi="Arial"/>
          <w:b/>
          <w:color w:val="00000A"/>
        </w:rPr>
        <w:t>7506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  <w:color w:val="00000A"/>
        </w:rPr>
        <w:t xml:space="preserve">mieszkańców, z tego </w:t>
      </w:r>
      <w:r>
        <w:rPr>
          <w:rFonts w:cs="Arial" w:ascii="Arial" w:hAnsi="Arial"/>
          <w:b/>
          <w:color w:val="00000A"/>
        </w:rPr>
        <w:t>5587</w:t>
      </w:r>
      <w:r>
        <w:rPr>
          <w:rFonts w:cs="Arial" w:ascii="Arial" w:hAnsi="Arial"/>
          <w:color w:val="00000A"/>
        </w:rPr>
        <w:t xml:space="preserve"> to osoby powyżej </w:t>
      </w:r>
      <w:r>
        <w:rPr>
          <w:rFonts w:cs="Arial" w:ascii="Arial" w:hAnsi="Arial"/>
          <w:b/>
          <w:color w:val="00000A"/>
        </w:rPr>
        <w:t>18 roku życia</w:t>
      </w:r>
      <w:r>
        <w:rPr>
          <w:rFonts w:cs="Arial" w:ascii="Arial" w:hAnsi="Arial"/>
          <w:color w:val="00000A"/>
        </w:rPr>
        <w:t>. Jak przedstawia się struktura demograficzna  na przestrzeni ostatnich lat obrazują dane przedstawione w poniższej tabeli i wykresie nr 1.</w:t>
      </w:r>
    </w:p>
    <w:p>
      <w:pPr>
        <w:pStyle w:val="Nagwek1"/>
        <w:numPr>
          <w:ilvl w:val="0"/>
          <w:numId w:val="0"/>
        </w:numPr>
        <w:tabs>
          <w:tab w:val="left" w:pos="708" w:leader="none"/>
        </w:tabs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1"/>
        <w:numPr>
          <w:ilvl w:val="0"/>
          <w:numId w:val="0"/>
        </w:numPr>
        <w:tabs>
          <w:tab w:val="left" w:pos="708" w:leader="none"/>
        </w:tabs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Tabela  1 </w:t>
      </w:r>
    </w:p>
    <w:p>
      <w:pPr>
        <w:pStyle w:val="Normal"/>
        <w:rPr/>
      </w:pPr>
      <w:r>
        <w:rPr/>
      </w:r>
    </w:p>
    <w:tbl>
      <w:tblPr>
        <w:tblW w:w="8789" w:type="dxa"/>
        <w:jc w:val="left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1"/>
        <w:gridCol w:w="3071"/>
        <w:gridCol w:w="2757"/>
      </w:tblGrid>
      <w:tr>
        <w:trPr/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lata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Liczba mieszkańców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color w:val="00000A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20"/>
                <w:szCs w:val="20"/>
                <w:lang w:eastAsia="en-US"/>
              </w:rPr>
              <w:t xml:space="preserve">Liczba mieszkańców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color w:val="00000A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20"/>
                <w:szCs w:val="20"/>
                <w:lang w:eastAsia="en-US"/>
              </w:rPr>
              <w:t>pow. 18 roku życia</w:t>
            </w:r>
          </w:p>
        </w:tc>
      </w:tr>
      <w:tr>
        <w:trPr/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2005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6648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4662</w:t>
            </w:r>
          </w:p>
        </w:tc>
      </w:tr>
      <w:tr>
        <w:trPr/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2006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6700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4728</w:t>
            </w:r>
          </w:p>
        </w:tc>
      </w:tr>
      <w:tr>
        <w:trPr/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2007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6804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4721</w:t>
            </w:r>
          </w:p>
        </w:tc>
      </w:tr>
      <w:tr>
        <w:trPr/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 xml:space="preserve">2008 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6863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4810</w:t>
            </w:r>
          </w:p>
        </w:tc>
      </w:tr>
      <w:tr>
        <w:trPr/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 xml:space="preserve">2009 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6952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5042</w:t>
            </w:r>
          </w:p>
        </w:tc>
      </w:tr>
      <w:tr>
        <w:trPr/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 xml:space="preserve">2010 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7075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5148</w:t>
            </w:r>
          </w:p>
        </w:tc>
      </w:tr>
      <w:tr>
        <w:trPr/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 xml:space="preserve">2011 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7186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5243</w:t>
            </w:r>
          </w:p>
        </w:tc>
      </w:tr>
      <w:tr>
        <w:trPr/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 xml:space="preserve">2012 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7292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5326</w:t>
            </w:r>
          </w:p>
        </w:tc>
      </w:tr>
      <w:tr>
        <w:trPr/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 xml:space="preserve">2013 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7343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5294</w:t>
            </w:r>
          </w:p>
        </w:tc>
      </w:tr>
      <w:tr>
        <w:trPr/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7458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5474</w:t>
            </w:r>
          </w:p>
        </w:tc>
      </w:tr>
      <w:tr>
        <w:trPr/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2015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7506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5587</w:t>
            </w:r>
          </w:p>
        </w:tc>
      </w:tr>
    </w:tbl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agwek1"/>
        <w:numPr>
          <w:ilvl w:val="0"/>
          <w:numId w:val="0"/>
        </w:numPr>
        <w:tabs>
          <w:tab w:val="left" w:pos="708" w:leader="none"/>
        </w:tabs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Wykres  1</w:t>
      </w:r>
    </w:p>
    <w:p>
      <w:pPr>
        <w:pStyle w:val="Normal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ind w:right="283" w:hanging="0"/>
        <w:jc w:val="both"/>
        <w:rPr>
          <w:rFonts w:ascii="Arial" w:hAnsi="Arial" w:cs="Arial"/>
        </w:rPr>
      </w:pPr>
      <w:r>
        <w:rPr/>
        <w:drawing>
          <wp:inline distT="0" distB="0" distL="0" distR="0">
            <wp:extent cx="5760720" cy="258318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Jak wynika z powyższego wykresu liczba mieszkańców gminy Chmielno systematycznie i równomiernie wzrasta. Wzrasta także liczba osób pw. 18 roku życia, które są uprawnione do dokonywania zakupu napojów alkoholowych i ich spożywania. Tylko w 2013r liczba ta spadła, co oznacza, że wzrosła liczba mieszkańców nieuprawnionych do spożywania napojów alkoholowych. </w:t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/>
          <w:i/>
          <w:i/>
          <w:color w:val="00000A"/>
        </w:rPr>
      </w:pPr>
      <w:r>
        <w:rPr>
          <w:rFonts w:cs="Arial" w:ascii="Arial" w:hAnsi="Arial"/>
          <w:b/>
          <w:i/>
          <w:color w:val="00000A"/>
        </w:rPr>
        <w:t>Struktura punktów sprzedaży napojów alkoholowych od 2005 roku do 2015r - na dzień 1 grudnia.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  <w:color w:val="00000A"/>
        </w:rPr>
        <w:t>Punkty napojów alkoholowych o zawartości alk. do 4,5% oraz piwa (zezwolenie typu A)</w:t>
      </w:r>
    </w:p>
    <w:p>
      <w:pPr>
        <w:pStyle w:val="ListParagraph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Tabela  2</w:t>
      </w:r>
    </w:p>
    <w:p>
      <w:pPr>
        <w:pStyle w:val="Normal"/>
        <w:rPr/>
      </w:pPr>
      <w:r>
        <w:rPr/>
      </w:r>
    </w:p>
    <w:tbl>
      <w:tblPr>
        <w:tblW w:w="8927" w:type="dxa"/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0"/>
        <w:gridCol w:w="3525"/>
        <w:gridCol w:w="1812"/>
        <w:gridCol w:w="1709"/>
      </w:tblGrid>
      <w:tr>
        <w:trPr>
          <w:trHeight w:val="288" w:hRule="atLeast"/>
        </w:trPr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lata</w:t>
            </w:r>
          </w:p>
        </w:tc>
        <w:tc>
          <w:tcPr>
            <w:tcW w:w="3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Liczba punktów sprzedaży ogółem</w:t>
            </w:r>
          </w:p>
        </w:tc>
        <w:tc>
          <w:tcPr>
            <w:tcW w:w="3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W tym</w:t>
            </w:r>
          </w:p>
        </w:tc>
      </w:tr>
      <w:tr>
        <w:trPr>
          <w:trHeight w:val="216" w:hRule="atLeast"/>
        </w:trPr>
        <w:tc>
          <w:tcPr>
            <w:tcW w:w="18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</w:r>
          </w:p>
        </w:tc>
        <w:tc>
          <w:tcPr>
            <w:tcW w:w="35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 xml:space="preserve">Sklepy 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Bary i restauracje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2005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31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11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2006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33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13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2007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38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15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2008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37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15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2009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37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14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2010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38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17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2011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38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16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2012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36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14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2013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37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17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2014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33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14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2015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34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14</w:t>
            </w:r>
          </w:p>
        </w:tc>
      </w:tr>
    </w:tbl>
    <w:p>
      <w:pPr>
        <w:pStyle w:val="Nagwek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agwek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Wykres  2</w:t>
      </w:r>
    </w:p>
    <w:p>
      <w:pPr>
        <w:pStyle w:val="Normal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/>
        <w:drawing>
          <wp:inline distT="0" distB="0" distL="0" distR="0">
            <wp:extent cx="5615940" cy="310134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FirstIndent2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Powyższe wyniki wskazują, że najmniej punktów sprzedaży było w roku 2005. W roku 2007 wzrosła liczba punktów i od tego czasu z niewielkimi wahaniami  utrzymuje się na tym samym poziomie. </w:t>
      </w:r>
    </w:p>
    <w:p>
      <w:pPr>
        <w:pStyle w:val="BodyTextFirstIndent2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FirstIndent2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  <w:color w:val="00000A"/>
        </w:rPr>
        <w:t xml:space="preserve">Punkty napojów alkoholowych o zawartości alk. </w:t>
      </w:r>
      <w:r>
        <w:rPr>
          <w:rFonts w:cs="Arial" w:ascii="Arial" w:hAnsi="Arial"/>
        </w:rPr>
        <w:t xml:space="preserve">od 4,5%  do 18% </w:t>
      </w:r>
    </w:p>
    <w:p>
      <w:pPr>
        <w:pStyle w:val="ListParagraph"/>
        <w:ind w:left="106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 </w:t>
      </w:r>
      <w:r>
        <w:rPr>
          <w:rFonts w:cs="Arial" w:ascii="Arial" w:hAnsi="Arial"/>
          <w:b/>
        </w:rPr>
        <w:t>zezwolenie typu B)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2"/>
        <w:ind w:left="283" w:firstLine="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Tabela 3</w:t>
      </w:r>
    </w:p>
    <w:p>
      <w:pPr>
        <w:pStyle w:val="Normal"/>
        <w:rPr/>
      </w:pPr>
      <w:r>
        <w:rPr/>
      </w:r>
    </w:p>
    <w:tbl>
      <w:tblPr>
        <w:tblW w:w="8927" w:type="dxa"/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0"/>
        <w:gridCol w:w="3525"/>
        <w:gridCol w:w="1812"/>
        <w:gridCol w:w="1709"/>
      </w:tblGrid>
      <w:tr>
        <w:trPr>
          <w:trHeight w:val="288" w:hRule="atLeast"/>
        </w:trPr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lata</w:t>
            </w:r>
          </w:p>
        </w:tc>
        <w:tc>
          <w:tcPr>
            <w:tcW w:w="3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Liczba punktów sprzedaży ogółem</w:t>
            </w:r>
          </w:p>
        </w:tc>
        <w:tc>
          <w:tcPr>
            <w:tcW w:w="3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W tym</w:t>
            </w:r>
          </w:p>
        </w:tc>
      </w:tr>
      <w:tr>
        <w:trPr>
          <w:trHeight w:val="216" w:hRule="atLeast"/>
        </w:trPr>
        <w:tc>
          <w:tcPr>
            <w:tcW w:w="18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</w:r>
          </w:p>
        </w:tc>
        <w:tc>
          <w:tcPr>
            <w:tcW w:w="35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 xml:space="preserve">Sklepy 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Bary i restauracje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2005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24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17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7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2006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27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18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9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2007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27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17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10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2008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29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10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2009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29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9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2010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28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9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2011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28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18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10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2012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27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17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9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2013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26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17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9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2014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23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16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7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2015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25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17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8</w:t>
            </w:r>
          </w:p>
        </w:tc>
      </w:tr>
    </w:tbl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ind w:left="283" w:firstLine="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Wykres 3</w:t>
      </w:r>
    </w:p>
    <w:p>
      <w:pPr>
        <w:pStyle w:val="Normal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284" w:hanging="0"/>
        <w:jc w:val="both"/>
        <w:rPr>
          <w:rFonts w:ascii="Arial" w:hAnsi="Arial" w:cs="Arial"/>
        </w:rPr>
      </w:pPr>
      <w:r>
        <w:rPr/>
        <w:drawing>
          <wp:inline distT="0" distB="0" distL="0" distR="0">
            <wp:extent cx="5913120" cy="353568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Ogólna liczba punktów sprzedaży napojów alkoholowych od 4,5 do 18 %  była najniższa w 2005r. Od 2006r (poza wzrostem w 2008 i 2009r) utrzymuje się prawie na tym samym poziomie aby w 2014 r ponownie spaść. W 2015 r nastąpił ponownie wzrost liczby punktów. Wahania są niewielkie i dotyczą wzrostu lub   spadku liczby jednego, dwóch czy trzech punktów sprzedaży. </w:t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  <w:color w:val="00000A"/>
        </w:rPr>
        <w:t xml:space="preserve">Punkty napojów alkoholowych o zawartości alk. </w:t>
      </w:r>
      <w:r>
        <w:rPr>
          <w:rFonts w:cs="Arial" w:ascii="Arial" w:hAnsi="Arial"/>
          <w:b/>
        </w:rPr>
        <w:t xml:space="preserve">pow.  18% </w:t>
      </w:r>
    </w:p>
    <w:p>
      <w:pPr>
        <w:pStyle w:val="ListParagraph"/>
        <w:ind w:left="1068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( zezwolenie typu C)</w:t>
      </w:r>
    </w:p>
    <w:p>
      <w:pPr>
        <w:pStyle w:val="ListParagraph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Tabela 4</w:t>
      </w:r>
    </w:p>
    <w:tbl>
      <w:tblPr>
        <w:tblW w:w="8679" w:type="dxa"/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3114"/>
        <w:gridCol w:w="1843"/>
        <w:gridCol w:w="1842"/>
      </w:tblGrid>
      <w:tr>
        <w:trPr>
          <w:trHeight w:val="288" w:hRule="atLeast"/>
        </w:trPr>
        <w:tc>
          <w:tcPr>
            <w:tcW w:w="1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lata</w:t>
            </w:r>
          </w:p>
        </w:tc>
        <w:tc>
          <w:tcPr>
            <w:tcW w:w="3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Liczba punktów sprzedaży wódki ogółem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W tym</w:t>
            </w:r>
          </w:p>
        </w:tc>
      </w:tr>
      <w:tr>
        <w:trPr>
          <w:trHeight w:val="216" w:hRule="atLeast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</w:r>
          </w:p>
        </w:tc>
        <w:tc>
          <w:tcPr>
            <w:tcW w:w="31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 xml:space="preserve">Sklepy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Bary i restauracje</w:t>
            </w:r>
          </w:p>
        </w:tc>
      </w:tr>
      <w:tr>
        <w:trPr/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2005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7</w:t>
            </w:r>
          </w:p>
        </w:tc>
      </w:tr>
      <w:tr>
        <w:trPr/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2006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6</w:t>
            </w:r>
          </w:p>
        </w:tc>
      </w:tr>
      <w:tr>
        <w:trPr/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2007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6</w:t>
            </w:r>
          </w:p>
        </w:tc>
      </w:tr>
      <w:tr>
        <w:trPr/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2008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6</w:t>
            </w:r>
          </w:p>
        </w:tc>
      </w:tr>
      <w:tr>
        <w:trPr/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2009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8</w:t>
            </w:r>
          </w:p>
        </w:tc>
      </w:tr>
      <w:tr>
        <w:trPr/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2010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8</w:t>
            </w:r>
          </w:p>
        </w:tc>
      </w:tr>
      <w:tr>
        <w:trPr/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2011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8</w:t>
            </w:r>
          </w:p>
        </w:tc>
      </w:tr>
      <w:tr>
        <w:trPr/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2012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8</w:t>
            </w:r>
          </w:p>
        </w:tc>
      </w:tr>
      <w:tr>
        <w:trPr/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2013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8</w:t>
            </w:r>
          </w:p>
        </w:tc>
      </w:tr>
      <w:tr>
        <w:trPr/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2014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7</w:t>
            </w:r>
          </w:p>
        </w:tc>
      </w:tr>
      <w:tr>
        <w:trPr/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2015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8</w:t>
            </w:r>
          </w:p>
        </w:tc>
      </w:tr>
    </w:tbl>
    <w:p>
      <w:pPr>
        <w:pStyle w:val="Normal"/>
        <w:ind w:left="28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2"/>
        <w:ind w:left="283" w:firstLine="1"/>
        <w:rPr>
          <w:rFonts w:ascii="Arial" w:hAnsi="Arial" w:cs="Arial"/>
          <w:sz w:val="24"/>
        </w:rPr>
      </w:pPr>
      <w:r>
        <w:rPr>
          <w:rFonts w:cs="Arial" w:ascii="Arial" w:hAnsi="Arial"/>
          <w:sz w:val="20"/>
          <w:szCs w:val="20"/>
        </w:rPr>
        <w:t>Wykres 4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drawing>
          <wp:inline distT="0" distB="0" distL="0" distR="0">
            <wp:extent cx="5875020" cy="293370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Dane wskazują na to, że najmniejsza liczba punktów sprzedaży tego typu napojów alkoholowych była w 2006r.  W roku 2008 nastąpił wzrost liczby punktów.  Od roku 2011 wzrost zatrzymał się i liczba punktów pozostała do 2013r  na tym samym poziomie.  W 2014r nastąpił spadek liczby punktów sprzedaży napojów alkoholowych, a w 2015r. ponownie nastąpił ich wzrost. </w:t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Udzielanie wsparcia osobom uzależnionym oraz członkom ich rodzin.</w:t>
      </w:r>
    </w:p>
    <w:p>
      <w:pPr>
        <w:pStyle w:val="ListParagraph"/>
        <w:ind w:left="72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Gminny Ośrodek Pomocy Społecznej</w:t>
      </w:r>
      <w:r>
        <w:rPr>
          <w:rFonts w:cs="Arial" w:ascii="Arial" w:hAnsi="Arial"/>
        </w:rPr>
        <w:t xml:space="preserve">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Strukturę udzielania pomocy przez ostanie lata przez  miejscowy Ośrodek Pomocy na dzień 1 grudnia każdego roku przedstawia poniższa tabela.</w:t>
      </w:r>
    </w:p>
    <w:p>
      <w:pPr>
        <w:pStyle w:val="ListParagraph"/>
        <w:ind w:left="10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3"/>
        <w:ind w:left="283" w:firstLine="284"/>
        <w:jc w:val="lef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ab/>
        <w:t>Tabela 5</w:t>
      </w:r>
    </w:p>
    <w:tbl>
      <w:tblPr>
        <w:tblW w:w="8568" w:type="dxa"/>
        <w:jc w:val="left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2857"/>
        <w:gridCol w:w="2909"/>
      </w:tblGrid>
      <w:tr>
        <w:trPr/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</w:r>
          </w:p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lata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</w:r>
          </w:p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Ogółem liczba rodzin objętych pomocą GOPS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</w:r>
          </w:p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W tym liczba z problemami alkoholowymi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208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42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194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43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2007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348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34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2008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297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25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2009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380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2010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495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34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301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16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360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21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312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17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202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37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2015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251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31</w:t>
            </w:r>
          </w:p>
        </w:tc>
      </w:tr>
    </w:tbl>
    <w:p>
      <w:pPr>
        <w:pStyle w:val="ListParagraph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 przedstawionych w tabeli danych wynika, że liczba osób korzystających z pomocy na przestrzeni ostatnich lat zmieniała się. Związane to było z wprowadzeniem okresowych dodatkowych zadań osłonowych np. zasiłku z powodu suszy czy innych doraźnych zasiłków celowych . dane wskazują na to, że zmniejszyła się liczba rodzin korzystających z pomocy społecznej , w których występują problemy alkoholowe. Jednak dane te mogą być zmienione gdyż od czasu wprowadzenia w GOPS systemu informatycznego i w ten sposób ewidencjonowania przyczyn pomocy, system wykazuje tylko te przypadki, w których jako główną przyczynę wskazano alkoholizm. Często równocześnie występuje kilka przyczyn przyznania pomocy np. choroba, bezrobocie itp. i w zależności od tego, która jest wskazana przez pracownika to zostaje wygenerowana do sprawozdawczości.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Nową formą pomocy dla rodzin borykających się z problemem uzależnień i przemocy w rodzinie udzielaną przez GOPS jest oferta wsparcia rodziny przez asystenta rodziny. 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color w:val="00000A"/>
        </w:rPr>
      </w:pPr>
      <w:r>
        <w:rPr>
          <w:rFonts w:cs="Arial" w:ascii="Arial" w:hAnsi="Arial"/>
          <w:b/>
          <w:i/>
          <w:color w:val="00000A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color w:val="00000A"/>
        </w:rPr>
      </w:pPr>
      <w:r>
        <w:rPr>
          <w:rFonts w:cs="Arial" w:ascii="Arial" w:hAnsi="Arial"/>
          <w:b/>
          <w:i/>
          <w:color w:val="00000A"/>
        </w:rPr>
        <w:t xml:space="preserve">Świetlica Środowiskowa </w:t>
      </w:r>
    </w:p>
    <w:p>
      <w:pPr>
        <w:pStyle w:val="Normal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A"/>
        </w:rPr>
        <w:t xml:space="preserve">Oprócz udzielania pomocy rodzinom w formie świadczeń GOPS udziela także wsparcia między innymi dla dzieci z rodzin alkoholowych, wykluczonych społecznie. Ośrodek Pomocy  prowadzi i </w:t>
      </w:r>
      <w:r>
        <w:rPr>
          <w:rFonts w:cs="Arial" w:ascii="Arial" w:hAnsi="Arial"/>
        </w:rPr>
        <w:t xml:space="preserve">nadzoruje  działalność placówki wsparcia dziennego - świetlicy środowiskowej.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W strukturach GOPS od wielu lat  działa</w:t>
      </w:r>
      <w:r>
        <w:rPr/>
        <w:t xml:space="preserve"> </w:t>
      </w:r>
      <w:r>
        <w:rPr>
          <w:rFonts w:cs="Arial" w:ascii="Arial" w:hAnsi="Arial"/>
        </w:rPr>
        <w:t>Świetlica Środowiskowa w Chmielnie z siedzibą w Środowiskowym Domu Samopomocy, która zgodnie ze statutem jest komórką organizacyjną GOPS. W jej ramach działają  punkty terenowe w:</w:t>
      </w:r>
    </w:p>
    <w:p>
      <w:pPr>
        <w:pStyle w:val="Lista2"/>
        <w:ind w:left="566" w:firstLine="142"/>
        <w:rPr>
          <w:rFonts w:ascii="Arial" w:hAnsi="Arial" w:cs="Arial"/>
        </w:rPr>
      </w:pPr>
      <w:r>
        <w:rPr>
          <w:rFonts w:cs="Arial" w:ascii="Arial" w:hAnsi="Arial"/>
        </w:rPr>
        <w:t xml:space="preserve">- w Miechucinie </w:t>
        <w:tab/>
      </w:r>
    </w:p>
    <w:p>
      <w:pPr>
        <w:pStyle w:val="Lista2"/>
        <w:ind w:left="566" w:firstLine="142"/>
        <w:rPr>
          <w:rFonts w:ascii="Arial" w:hAnsi="Arial" w:cs="Arial"/>
        </w:rPr>
      </w:pPr>
      <w:r>
        <w:rPr>
          <w:rFonts w:cs="Arial" w:ascii="Arial" w:hAnsi="Arial"/>
        </w:rPr>
        <w:t>- w Borzestowie</w:t>
        <w:tab/>
      </w:r>
    </w:p>
    <w:p>
      <w:pPr>
        <w:pStyle w:val="Lista2"/>
        <w:ind w:left="566" w:firstLine="142"/>
        <w:rPr>
          <w:rFonts w:ascii="Arial" w:hAnsi="Arial" w:cs="Arial"/>
        </w:rPr>
      </w:pPr>
      <w:r>
        <w:rPr>
          <w:rFonts w:cs="Arial" w:ascii="Arial" w:hAnsi="Arial"/>
        </w:rPr>
        <w:t>- w Zaworach</w:t>
        <w:tab/>
      </w:r>
    </w:p>
    <w:p>
      <w:pPr>
        <w:pStyle w:val="Lista2"/>
        <w:ind w:left="566" w:firstLine="142"/>
        <w:rPr>
          <w:rFonts w:ascii="Arial" w:hAnsi="Arial" w:cs="Arial"/>
        </w:rPr>
      </w:pPr>
      <w:r>
        <w:rPr>
          <w:rFonts w:cs="Arial" w:ascii="Arial" w:hAnsi="Arial"/>
        </w:rPr>
        <w:t xml:space="preserve">- w Reskowie </w:t>
      </w:r>
    </w:p>
    <w:p>
      <w:pPr>
        <w:pStyle w:val="Lista2"/>
        <w:ind w:left="566" w:firstLine="142"/>
        <w:rPr>
          <w:rFonts w:ascii="Arial" w:hAnsi="Arial" w:cs="Arial"/>
        </w:rPr>
      </w:pPr>
      <w:r>
        <w:rPr>
          <w:rFonts w:cs="Arial" w:ascii="Arial" w:hAnsi="Arial"/>
        </w:rPr>
        <w:t>- w Łączyńskiej Hucie</w:t>
      </w:r>
    </w:p>
    <w:p>
      <w:pPr>
        <w:pStyle w:val="Lista2"/>
        <w:ind w:left="566" w:firstLine="142"/>
        <w:rPr>
          <w:rFonts w:ascii="Arial" w:hAnsi="Arial" w:cs="Arial"/>
        </w:rPr>
      </w:pPr>
      <w:r>
        <w:rPr>
          <w:rFonts w:cs="Arial" w:ascii="Arial" w:hAnsi="Arial"/>
        </w:rPr>
        <w:t>- w Maksie</w:t>
        <w:tab/>
      </w:r>
    </w:p>
    <w:p>
      <w:pPr>
        <w:pStyle w:val="BodyTextFirstIndent2"/>
        <w:ind w:left="0" w:hanging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Na zajęcia do świetlicy i jej punktów terenowych  uczęszcza łącznie 143 dzieci. Dla uczestników zajęć dodatkowo dofinansowano koszt udziału w obozie profilaktycznym dla 42 dzieci i młodzieży. </w:t>
      </w:r>
    </w:p>
    <w:p>
      <w:pPr>
        <w:pStyle w:val="Nagwek4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Spotkania edukacyjne dla nauczycieli i rodziców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BodyTextFirstIndent2"/>
        <w:ind w:left="0" w:hanging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Dla wszystkich zainteresowanych rodziców i nauczycieli w szkołach w Miechucinie i w Chmielnie zostały zorganizowane w 2015r  2 wykłady i spotkania edukacyjne z ekspertem w zakresie profilaktyki uzależnień i problemów wychowawczych. </w:t>
      </w:r>
    </w:p>
    <w:p>
      <w:pPr>
        <w:pStyle w:val="BodyTextFirstIndent2"/>
        <w:ind w:left="0" w:hanging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Odbyło się także szkolenie dla członków Gminnego Zespołu Interdyscyplinarnego.</w:t>
      </w:r>
    </w:p>
    <w:p>
      <w:pPr>
        <w:pStyle w:val="Nagwek4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Profilaktyka szkolna i środowiskowa</w:t>
      </w:r>
    </w:p>
    <w:p>
      <w:pPr>
        <w:pStyle w:val="BodyTextFirstIndent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FirstIndent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W szkołach organizowane są zajęcia i inne różnorodne działania profilaktyczne tj. konkursy, tygodnie profilaktyki, spotkania integracyjne i szkolenia. </w:t>
      </w:r>
    </w:p>
    <w:p>
      <w:pPr>
        <w:pStyle w:val="BodyTextFirstIndent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W ramach tych wszystkich działań dofinansowano zakup nagród dla uczestników oraz koszt  koncertu profilaktycznego, który odbył  się  w dniu 6.12.2015r w Zespole Szkół w Chmielnie.</w:t>
      </w:r>
    </w:p>
    <w:p>
      <w:pPr>
        <w:pStyle w:val="BodyTextFirstIndent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Dofinansowano także nagrody w konkursie powiatowym pt. „Przeglądu małych form teatralnych”. </w:t>
      </w:r>
    </w:p>
    <w:p>
      <w:pPr>
        <w:pStyle w:val="BodyTextFirstIndent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W 2015r finansowano i koordynowano działania  Kampanii „Zachowaj Trzeźwy Umysł”.  Zakupiono także materiały informacyjne i edukacyjne z zakresu profilaktyki uzależnień dla dzieci, rodziców oraz nauczycieli.</w:t>
      </w:r>
    </w:p>
    <w:p>
      <w:pPr>
        <w:pStyle w:val="BodyTextFirstIndent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Organizowano i dofinansowano szkolenia dla grup zawodowych realizujących zadania GPPiRPA.</w:t>
      </w:r>
    </w:p>
    <w:p>
      <w:pPr>
        <w:pStyle w:val="BodyTextFirstIndent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Organizowane są od wielu lat cykliczne imprezy profilaktyczne dla osób niepełnosprawnych, Olimpiada dla Osób Niepełnosprawnych, Jarmark Folklorystyczny .</w:t>
      </w:r>
    </w:p>
    <w:p>
      <w:pPr>
        <w:pStyle w:val="BodyTextFirstIndent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a2"/>
        <w:ind w:left="0" w:hanging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Punkt konsultacyjny</w:t>
      </w:r>
    </w:p>
    <w:p>
      <w:pPr>
        <w:pStyle w:val="Lista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a2"/>
        <w:ind w:left="0" w:hanging="0"/>
        <w:rPr>
          <w:rFonts w:ascii="Arial" w:hAnsi="Arial" w:cs="Arial"/>
          <w:color w:val="FF0000"/>
        </w:rPr>
      </w:pPr>
      <w:r>
        <w:rPr>
          <w:rFonts w:cs="Arial" w:ascii="Arial" w:hAnsi="Arial"/>
        </w:rPr>
        <w:t xml:space="preserve">W ramach realizacji Gminnego Programu Przeciwdziałania Problemom Alkoholowym od wielu lat przy GOPS działa punkt konsultacyjny dla rodzin z problemami alkoholowymi. </w:t>
      </w:r>
      <w:r>
        <w:rPr>
          <w:rFonts w:cs="Arial" w:ascii="Arial" w:hAnsi="Arial"/>
          <w:color w:val="00000A"/>
        </w:rPr>
        <w:t xml:space="preserve">W 2015r z pomocy instruktora terapii uzależnień  skorzystało 10 osób z rodzin z problemami alkoholowymi. </w:t>
      </w:r>
      <w:r>
        <w:rPr>
          <w:rFonts w:cs="Arial" w:ascii="Arial" w:hAnsi="Arial"/>
        </w:rPr>
        <w:t xml:space="preserve">Głównym celem wsparcia udzielanego przez instruktora terapii uzależnień jest  motywacja osób do podjęcia terapii w Wojewódzkim Ośrodku Terapii Uzależnienia i Współuzależnienia  w Gdańsku, Poradni Uzależnień w Kartuzach czy Żukowie lub innych zamkniętych placówkach lecznictwa odwykowego np. Żukówko, Stanomino, Smażyno. </w:t>
      </w:r>
    </w:p>
    <w:p>
      <w:pPr>
        <w:pStyle w:val="Lista2"/>
        <w:ind w:left="0" w:hanging="0"/>
        <w:rPr>
          <w:rFonts w:ascii="Arial" w:hAnsi="Arial" w:cs="Arial"/>
          <w:i/>
          <w:i/>
          <w:color w:val="00000A"/>
        </w:rPr>
      </w:pPr>
      <w:r>
        <w:rPr>
          <w:rFonts w:cs="Arial" w:ascii="Arial" w:hAnsi="Arial"/>
          <w:i/>
          <w:color w:val="00000A"/>
        </w:rPr>
        <w:t>W 2015r po raz pierwszy ofiarom przemocy w rodzinie  zaoferowano wsparcie psychologa. Z jego pomocy skorzystało prawie 30 osób doświadczających przemocy.</w:t>
      </w:r>
    </w:p>
    <w:p>
      <w:pPr>
        <w:pStyle w:val="Lista2"/>
        <w:ind w:left="0" w:hanging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Do jego zadań należało  poradnictwo specjalistyczne dla ofiar przemocy w rodzinie oraz  prowadzenie wstępnej terapii motywującej.</w:t>
      </w:r>
    </w:p>
    <w:p>
      <w:pPr>
        <w:pStyle w:val="Lista2"/>
        <w:ind w:left="0" w:hanging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Do głównych zadań specjalistów  zatrudnionych w punkcie  należało także diagnozowanie rodziny, planowanie form pomocy we współpracy z pracownikiem socjalnym, przeprowadzanie interwencji kryzysowej, zawieranie kontraktów socjalnych, udzielanie wsparcia psychologicznego itp. formy pracy z klientem.</w:t>
      </w:r>
    </w:p>
    <w:p>
      <w:pPr>
        <w:pStyle w:val="Lista2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a2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Centrum Integracji Społecznej w Garczu,</w:t>
      </w:r>
    </w:p>
    <w:p>
      <w:pPr>
        <w:pStyle w:val="Lista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a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GOPS w ramach współpracy i realizacji projektu systemowego od 2008r do 2015r współpracował z Centrum Integracji Społecznej w Garczu w zakresie kierowania do placówki osób mających problem alkoholowy w rodzinie. W latach 2014r i 2015  pobyt w CIS finansowany był ze środków pochodzących z GPPiRPA.</w:t>
      </w:r>
    </w:p>
    <w:p>
      <w:pPr>
        <w:pStyle w:val="Lista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 xml:space="preserve">Strategia Integracji i Rozwiązywania Problemów Społecznych Gminy Chmielno </w:t>
      </w:r>
    </w:p>
    <w:p>
      <w:pPr>
        <w:pStyle w:val="Normal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</w:r>
    </w:p>
    <w:p>
      <w:pPr>
        <w:pStyle w:val="Normal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  <w:t>GOPS realizował i nadzorował  zadania określone w Strategii Integracji i Rozwiązywania Problemów Społecznych Gminy Chmielno  na lata 2011-2015 oraz wcześniejszej Strategii w zakresie rozwiązywania problemów alkoholowych, przeciwdziałania narkomanii i stosowania przemocy w rodzinach. Obecnie trwają prace przygotowawcze do nowelizacji Strategii na lata 2016 -2020.</w:t>
      </w:r>
    </w:p>
    <w:p>
      <w:pPr>
        <w:pStyle w:val="Normal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</w:r>
    </w:p>
    <w:p>
      <w:pPr>
        <w:pStyle w:val="ListParagraph"/>
        <w:numPr>
          <w:ilvl w:val="0"/>
          <w:numId w:val="33"/>
        </w:numPr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 xml:space="preserve">Wykonywanie badań społecznych i lokalnych diagnoz w zakresie zagrożeń społecznych </w:t>
      </w:r>
    </w:p>
    <w:p>
      <w:pPr>
        <w:pStyle w:val="Normal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Normal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  <w:t xml:space="preserve">W 2015 r  zostały przez GOPS  przeprowadzone dwa badania wśród społeczności lokalnej oraz wśród uczniów szkół podstawowych i gimnazjalnych . </w:t>
      </w:r>
    </w:p>
    <w:p>
      <w:pPr>
        <w:pStyle w:val="Normal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  <w:t>Badanie przeprowadzone wśród dorosłych mieszkańców Gminy Chmielno obejmowało ponad 200 osób. Wśród ankietowanych badano skalę występowania problemu  uzależnień i przemocy w rodzinie.</w:t>
      </w:r>
    </w:p>
    <w:p>
      <w:pPr>
        <w:pStyle w:val="Normal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  <w:t>Badanie  przeprowadzone wśród 118 uczniów ( 69 uczniów z klas VI szkół podstawowych i 49 osób II kl.  gimnazjum). Badanie dot. skali występowania zjawiska używania przez młodzież substancji psychoaktywnych zmieniających świadomość.  Opracowania zostaną opublikowane w nowelizowanej Strategii Rozwiązywania Problemów Społecznych na lata 2016 -2020.</w:t>
      </w:r>
    </w:p>
    <w:p>
      <w:pPr>
        <w:pStyle w:val="Normal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Gminna Komisja Rozwiązywania Problemów Alkoholowych</w:t>
      </w:r>
    </w:p>
    <w:p>
      <w:pPr>
        <w:pStyle w:val="Normal"/>
        <w:ind w:left="283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FirstIndent2"/>
        <w:ind w:left="0" w:hanging="0"/>
        <w:rPr>
          <w:rFonts w:ascii="Arial" w:hAnsi="Arial" w:cs="Arial"/>
          <w:color w:val="00000A"/>
        </w:rPr>
      </w:pPr>
      <w:r>
        <w:rPr>
          <w:rFonts w:cs="Arial" w:ascii="Arial" w:hAnsi="Arial"/>
        </w:rPr>
        <w:t xml:space="preserve">Praca  Gminnej Komisji Rozwiązywania Problemów Alkoholowych w Chmielnie na przestrzeni lat 2005 – 2015 w okresie od 1 stycznia do 1 grudnia każdego roku </w:t>
      </w:r>
      <w:r>
        <w:rPr>
          <w:rFonts w:cs="Arial" w:ascii="Arial" w:hAnsi="Arial"/>
          <w:color w:val="00000A"/>
        </w:rPr>
        <w:t>została udokumentowana w tabeli 6.</w:t>
      </w:r>
    </w:p>
    <w:p>
      <w:pPr>
        <w:pStyle w:val="Nagwek5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Tabela 6</w:t>
      </w:r>
    </w:p>
    <w:tbl>
      <w:tblPr>
        <w:tblW w:w="9504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3"/>
        <w:gridCol w:w="1278"/>
        <w:gridCol w:w="1276"/>
        <w:gridCol w:w="1277"/>
        <w:gridCol w:w="1278"/>
        <w:gridCol w:w="1417"/>
        <w:gridCol w:w="1"/>
        <w:gridCol w:w="1559"/>
        <w:gridCol w:w="1"/>
        <w:gridCol w:w="282"/>
      </w:tblGrid>
      <w:tr>
        <w:trPr>
          <w:trHeight w:val="864" w:hRule="atLeast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  <w:p>
            <w:pPr>
              <w:pStyle w:val="Normal"/>
              <w:tabs>
                <w:tab w:val="left" w:pos="1363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  <w:t>l</w:t>
            </w:r>
            <w:r>
              <w:rPr>
                <w:rFonts w:cs="Arial" w:ascii="Arial" w:hAnsi="Arial"/>
                <w:b/>
                <w:color w:val="00000A"/>
                <w:sz w:val="20"/>
                <w:szCs w:val="20"/>
                <w:lang w:eastAsia="en-US"/>
              </w:rPr>
              <w:t>ata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color w:val="00000A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20"/>
                <w:szCs w:val="20"/>
                <w:lang w:eastAsia="en-US"/>
              </w:rPr>
              <w:t>Liczba posiedzeń ogółem</w:t>
            </w:r>
          </w:p>
        </w:tc>
        <w:tc>
          <w:tcPr>
            <w:tcW w:w="52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</w:r>
          </w:p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color w:val="00000A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lang w:eastAsia="en-US"/>
              </w:rPr>
              <w:t>Sprawy związane leczeniem odwykowym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10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8"/>
                <w:szCs w:val="18"/>
                <w:lang w:eastAsia="en-US"/>
              </w:rPr>
            </w:r>
          </w:p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8"/>
                <w:szCs w:val="18"/>
                <w:lang w:eastAsia="en-US"/>
              </w:rPr>
              <w:t>Opiniowanie wniosków o udzielenie zezwolenia</w:t>
            </w: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11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b/>
                <w:b/>
                <w:color w:val="00000A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</w:r>
          </w:p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</w:r>
          </w:p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Liczba spraw ogółem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Sprawy</w:t>
            </w:r>
          </w:p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skierowane</w:t>
            </w:r>
          </w:p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do Sądu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Liczba osób które podjęły terapię lub leczenie dobrowolnie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Sprawy w których postępowanie nie zostało zakończone</w:t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</w:tc>
        <w:tc>
          <w:tcPr>
            <w:tcW w:w="28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2005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15</w:t>
            </w:r>
          </w:p>
        </w:tc>
        <w:tc>
          <w:tcPr>
            <w:tcW w:w="28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2006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FF0000"/>
                <w:lang w:eastAsia="en-US"/>
              </w:rPr>
              <w:t>*</w:t>
            </w:r>
          </w:p>
        </w:tc>
        <w:tc>
          <w:tcPr>
            <w:tcW w:w="28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2007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17</w:t>
            </w:r>
          </w:p>
        </w:tc>
        <w:tc>
          <w:tcPr>
            <w:tcW w:w="28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2008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16</w:t>
            </w:r>
          </w:p>
        </w:tc>
        <w:tc>
          <w:tcPr>
            <w:tcW w:w="28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2009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16</w:t>
            </w:r>
          </w:p>
        </w:tc>
        <w:tc>
          <w:tcPr>
            <w:tcW w:w="28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2010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18</w:t>
            </w:r>
          </w:p>
        </w:tc>
        <w:tc>
          <w:tcPr>
            <w:tcW w:w="28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2011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16</w:t>
            </w:r>
          </w:p>
        </w:tc>
        <w:tc>
          <w:tcPr>
            <w:tcW w:w="28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14</w:t>
            </w:r>
          </w:p>
        </w:tc>
        <w:tc>
          <w:tcPr>
            <w:tcW w:w="28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18</w:t>
            </w:r>
          </w:p>
        </w:tc>
        <w:tc>
          <w:tcPr>
            <w:tcW w:w="28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12</w:t>
            </w:r>
          </w:p>
        </w:tc>
        <w:tc>
          <w:tcPr>
            <w:tcW w:w="28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2015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363" w:leader="none"/>
              </w:tabs>
              <w:spacing w:lineRule="auto" w:line="276"/>
              <w:jc w:val="center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 w:ascii="Arial" w:hAnsi="Arial"/>
                <w:color w:val="00000A"/>
                <w:lang w:eastAsia="en-US"/>
              </w:rPr>
              <w:t>6</w:t>
            </w:r>
          </w:p>
        </w:tc>
        <w:tc>
          <w:tcPr>
            <w:tcW w:w="28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Arial" w:hAnsi="Arial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tabs>
          <w:tab w:val="left" w:pos="1363" w:leader="none"/>
        </w:tabs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Tretekstu"/>
        <w:rPr>
          <w:color w:val="00000A"/>
          <w:sz w:val="20"/>
          <w:szCs w:val="20"/>
        </w:rPr>
      </w:pPr>
      <w:r>
        <w:rPr>
          <w:sz w:val="20"/>
          <w:szCs w:val="20"/>
        </w:rPr>
        <w:t>*brak danych</w:t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24"/>
        </w:rPr>
        <w:t>Uwaga</w:t>
      </w:r>
      <w:r>
        <w:rPr>
          <w:rFonts w:cs="Arial" w:ascii="Arial" w:hAnsi="Arial"/>
          <w:sz w:val="24"/>
        </w:rPr>
        <w:t xml:space="preserve"> - wnioski, w których postępowanie nie zostało zakończone, przechodziły do realizacji na następny rok</w:t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Z przedstawionych wyżej w tabeli danych wynika, że najmniej spraw związanych z leczeniem odwykowym ( wnioski o skierowanie na przymusowe leczenie odwykowe) rozpatrywano w 2005 roku, a najwięcej w 2012  gdzie liczba spraw wzrosła prawie potrójnie.</w:t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  <w:t xml:space="preserve">Działania Posterunku Policji w Chmielnie </w:t>
      </w:r>
    </w:p>
    <w:p>
      <w:pPr>
        <w:pStyle w:val="Normal"/>
        <w:ind w:left="283" w:hanging="0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</w:r>
    </w:p>
    <w:p>
      <w:pPr>
        <w:pStyle w:val="BodyTextFirstIndent2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  <w:t>Działalność Posterunku Policji w Chmielnie na przestrzeni lat 2005-2015 w zakresie zdarzeń związanych z używaniem i nadużywaniem napojów alkoholowych  została przedstawiona w tabeli 7.</w:t>
      </w:r>
    </w:p>
    <w:p>
      <w:pPr>
        <w:pStyle w:val="Nagwek2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agwek2"/>
        <w:rPr>
          <w:b/>
          <w:b/>
          <w:sz w:val="20"/>
          <w:szCs w:val="20"/>
        </w:rPr>
      </w:pPr>
      <w:r>
        <w:rPr>
          <w:sz w:val="20"/>
          <w:szCs w:val="20"/>
        </w:rPr>
        <w:t>Tabela 7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W w:w="10212" w:type="dxa"/>
        <w:jc w:val="left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8"/>
        <w:gridCol w:w="571"/>
        <w:gridCol w:w="2240"/>
        <w:gridCol w:w="572"/>
        <w:gridCol w:w="572"/>
        <w:gridCol w:w="571"/>
        <w:gridCol w:w="572"/>
        <w:gridCol w:w="572"/>
        <w:gridCol w:w="572"/>
        <w:gridCol w:w="572"/>
        <w:gridCol w:w="572"/>
        <w:gridCol w:w="572"/>
        <w:gridCol w:w="572"/>
        <w:gridCol w:w="573"/>
      </w:tblGrid>
      <w:tr>
        <w:trPr/>
        <w:tc>
          <w:tcPr>
            <w:tcW w:w="3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2010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2009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2005</w:t>
            </w:r>
          </w:p>
        </w:tc>
      </w:tr>
      <w:tr>
        <w:trPr>
          <w:trHeight w:val="552" w:hRule="atLeast"/>
        </w:trPr>
        <w:tc>
          <w:tcPr>
            <w:tcW w:w="3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zatrzymano kierujących pojazdami w stanie nietrzeźwym</w:t>
            </w:r>
          </w:p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 xml:space="preserve">               </w:t>
            </w:r>
            <w:r>
              <w:rPr>
                <w:rFonts w:cs="Arial" w:ascii="Arial" w:hAnsi="Arial"/>
                <w:b/>
                <w:color w:val="00000A"/>
                <w:sz w:val="14"/>
                <w:szCs w:val="14"/>
                <w:lang w:eastAsia="en-US"/>
              </w:rPr>
              <w:t>w tym  kierujących pojazdami nie mechanicznymi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12</w:t>
            </w:r>
          </w:p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</w:r>
          </w:p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25</w:t>
            </w:r>
          </w:p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</w:r>
          </w:p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27</w:t>
            </w:r>
          </w:p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</w:r>
          </w:p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36</w:t>
            </w:r>
          </w:p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</w:r>
          </w:p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46</w:t>
            </w:r>
          </w:p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</w:r>
          </w:p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41</w:t>
            </w:r>
          </w:p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</w:r>
          </w:p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14</w:t>
            </w:r>
          </w:p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</w:r>
          </w:p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  <w:lang w:eastAsia="en-US"/>
              </w:rPr>
              <w:t>15</w:t>
            </w:r>
          </w:p>
        </w:tc>
      </w:tr>
      <w:tr>
        <w:trPr/>
        <w:tc>
          <w:tcPr>
            <w:tcW w:w="3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spowodowanie wypadku drogowego w stanie nietrzeźwości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FF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FF0000"/>
                <w:sz w:val="16"/>
                <w:szCs w:val="16"/>
                <w:lang w:eastAsia="en-US"/>
              </w:rPr>
              <w:t>*</w:t>
            </w:r>
          </w:p>
        </w:tc>
      </w:tr>
      <w:tr>
        <w:trPr/>
        <w:tc>
          <w:tcPr>
            <w:tcW w:w="3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zatrzymano sprawców kierowania pojazdami w stanie  po użyciu alkoholu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FF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4</w:t>
            </w:r>
          </w:p>
        </w:tc>
      </w:tr>
      <w:tr>
        <w:trPr/>
        <w:tc>
          <w:tcPr>
            <w:tcW w:w="3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nałożono mandatów karnych z art.43 ust.1 i 2  Ustawy o Wychowaniu w Trzeźwości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87</w:t>
            </w:r>
          </w:p>
        </w:tc>
      </w:tr>
      <w:tr>
        <w:trPr/>
        <w:tc>
          <w:tcPr>
            <w:tcW w:w="3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przewieziono nietrzeźwych do PDOZ KPP w Kartuzach lub izby wytrzeźwień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4</w:t>
            </w:r>
          </w:p>
        </w:tc>
      </w:tr>
      <w:tr>
        <w:trPr/>
        <w:tc>
          <w:tcPr>
            <w:tcW w:w="3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przewieziono nietrzeźwych do miejsc zamieszkania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6</w:t>
            </w:r>
          </w:p>
        </w:tc>
      </w:tr>
      <w:tr>
        <w:trPr/>
        <w:tc>
          <w:tcPr>
            <w:tcW w:w="3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435" w:leader="none"/>
              </w:tabs>
              <w:spacing w:lineRule="auto" w:line="276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ustalono sprawców przestępstw z art.43 ust.1Ust. o Wych. w Trzeźwości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</w:t>
            </w:r>
          </w:p>
        </w:tc>
      </w:tr>
      <w:tr>
        <w:trPr/>
        <w:tc>
          <w:tcPr>
            <w:tcW w:w="3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skierowano wniosków o ukaranie do Sądu Rejonowego z art. 43 ust.1 w/w Ustawy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</w:t>
            </w:r>
          </w:p>
        </w:tc>
      </w:tr>
      <w:tr>
        <w:trPr/>
        <w:tc>
          <w:tcPr>
            <w:tcW w:w="3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spowodowanie kolizji drogowej w stanie po użyciu alkoholu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</w:t>
            </w:r>
          </w:p>
        </w:tc>
      </w:tr>
      <w:tr>
        <w:trPr/>
        <w:tc>
          <w:tcPr>
            <w:tcW w:w="3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podjęto interwencji z udziałem osób nietrzeźwych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 xml:space="preserve">41     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26</w:t>
            </w:r>
          </w:p>
        </w:tc>
      </w:tr>
      <w:tr>
        <w:trPr/>
        <w:tc>
          <w:tcPr>
            <w:tcW w:w="3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skierowanie wniosków do Gminnej Komisji Rozw. Probl. Alk.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8</w:t>
            </w:r>
          </w:p>
        </w:tc>
      </w:tr>
      <w:tr>
        <w:trPr/>
        <w:tc>
          <w:tcPr>
            <w:tcW w:w="3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przeprowadzenie akcje kontrolne pod kątem przestrzegania Ustawy o Wych. w Trzeźw.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9</w:t>
            </w:r>
          </w:p>
        </w:tc>
      </w:tr>
      <w:tr>
        <w:trPr/>
        <w:tc>
          <w:tcPr>
            <w:tcW w:w="3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ujawniono nieletnich w stanie nietrzeźwości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5" w:leader="none"/>
              </w:tabs>
              <w:spacing w:lineRule="auto" w:line="276"/>
              <w:jc w:val="both"/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00000A"/>
                <w:sz w:val="16"/>
                <w:szCs w:val="16"/>
                <w:lang w:eastAsia="en-US"/>
              </w:rPr>
              <w:t>3</w:t>
            </w:r>
          </w:p>
        </w:tc>
      </w:tr>
      <w:tr>
        <w:trPr>
          <w:trHeight w:val="350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WWTekstpodstawowy2"/>
              <w:spacing w:lineRule="auto" w:line="276"/>
              <w:rPr>
                <w:rFonts w:ascii="Arial" w:hAnsi="Arial" w:cs="Arial"/>
                <w:b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color w:val="FF0000"/>
                <w:sz w:val="18"/>
                <w:szCs w:val="18"/>
                <w:lang w:eastAsia="en-US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WWTekstpodstawowy2"/>
              <w:spacing w:lineRule="auto" w:line="276"/>
              <w:rPr>
                <w:rFonts w:ascii="Arial" w:hAnsi="Arial" w:cs="Arial"/>
                <w:b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color w:val="FF0000"/>
                <w:sz w:val="18"/>
                <w:szCs w:val="18"/>
                <w:lang w:eastAsia="en-US"/>
              </w:rPr>
            </w:r>
          </w:p>
        </w:tc>
        <w:tc>
          <w:tcPr>
            <w:tcW w:w="853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WWTekstpodstawowy2"/>
              <w:spacing w:lineRule="auto" w:line="276"/>
              <w:rPr>
                <w:rFonts w:ascii="Arial" w:hAnsi="Arial" w:cs="Arial"/>
                <w:b/>
                <w:b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color w:val="FF0000"/>
                <w:sz w:val="18"/>
                <w:szCs w:val="18"/>
                <w:lang w:eastAsia="en-US"/>
              </w:rPr>
              <w:t xml:space="preserve">*brak danych 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 danych zawartych w tabeli wynika, że w 2008 r najwięcej zatrzymano osób kierujących pojazdami i spowodowanych było wypadków drogowych, zaś najmniej w roku 2013. Mandatów karnych z art. 43ust.1 Ustawy o Wychowaniu w Trzeźwości ( sprzedaż i podawanie napojów alkoholowych w wypadkach kiedy to jest zabronione albo bez wymaganego zezwolenia) najmniej założono w 2013, a najwięcej w 2005 roku. Z danych wynika, że na przestrzeni badanych lat poza nałożonymi mandatami nie ustalono żadnych sprawców przestępstw z w/w artykułu.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Izb wytrzeźwień lub PDOZ najwięcej przewieziono w 2012r, a najmniej w 2007 i 2013r. Do miejsc zamieszkania najwięcej przewieziono w 2011 r, a najmniej w 2008 i 2013 roku.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Najwięcej interwencji z udziałem osób nietrzeźwych przeprowadzono w 2010r , a najmniej  w latach 2005 i 2006. Za rok 2013 brak danych. W roku 2013 przeprowadzono najwięcej akcji pod kątem przestrzegania Ustawy o Wychowaniu w Trzeźwości, zaś najmniej w 2009r. Najwięcej ujawniono nieletnich w stanie nietrzeźwości w roku 2007.  Z danych wynika, że w 2013r spada liczba skierowanych wniosków do Gminnej Komisji Rozwiązywania Problemów Alkoholowych.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Indent"/>
        <w:ind w:left="709" w:hanging="709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A"/>
        </w:rPr>
        <w:tab/>
        <w:t>d)</w:t>
      </w:r>
      <w:r>
        <w:rPr>
          <w:rFonts w:cs="Arial" w:ascii="Arial" w:hAnsi="Arial"/>
          <w:b/>
        </w:rPr>
        <w:t xml:space="preserve"> Gminny Zespół Interdyscyplinarny i przeciwdziałanie przemocy w rodzinie</w:t>
      </w:r>
    </w:p>
    <w:p>
      <w:pPr>
        <w:pStyle w:val="BodyTextFirstIndent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FirstIndent2"/>
        <w:ind w:left="0" w:hanging="0"/>
        <w:rPr>
          <w:rFonts w:ascii="Arial" w:hAnsi="Arial" w:cs="Arial"/>
          <w:color w:val="FF0000"/>
        </w:rPr>
      </w:pPr>
      <w:r>
        <w:rPr>
          <w:rFonts w:cs="Arial" w:ascii="Arial" w:hAnsi="Arial"/>
        </w:rPr>
        <w:t xml:space="preserve">Sprawy związane z używaniem lub nadużywaniem napojów alkoholowych i występowaniem z tego powodu przemocy w rodzinie rozpatruje także  Gminny Zespół Interdyscyplinarny w Chmielnie. </w:t>
      </w:r>
    </w:p>
    <w:p>
      <w:pPr>
        <w:pStyle w:val="ListContinu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Continue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Gminny Zespół Interdyscyplinarny</w:t>
      </w:r>
    </w:p>
    <w:p>
      <w:pPr>
        <w:pStyle w:val="ListContinu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Continue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Na podstawie danych uzyskanych z Gminnego Zespołu Interdyscyplinarnego wynika, że w latach 2011-2015 jego działalność przedstawia się następująco:</w:t>
      </w:r>
    </w:p>
    <w:p>
      <w:pPr>
        <w:pStyle w:val="ListContinu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Continue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Continue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Tabela 8</w:t>
      </w:r>
    </w:p>
    <w:tbl>
      <w:tblPr>
        <w:tblW w:w="9923" w:type="dxa"/>
        <w:jc w:val="left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02"/>
        <w:gridCol w:w="1418"/>
        <w:gridCol w:w="1417"/>
        <w:gridCol w:w="1276"/>
        <w:gridCol w:w="1276"/>
        <w:gridCol w:w="1133"/>
      </w:tblGrid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Dane / Rok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2013</w:t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2015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Ilość wszczętych procedur „NK”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9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Łączna ilość prowadzonych w ciągu roku procedur „NK”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19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Ilość zakończonych procedur „NK”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Ilość spraw w których  dzieci były świadkami  przemocy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14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Ilość „NK” z problemem alkoholowym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14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Przemoc wobec dziecka</w:t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W tym:</w:t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Podejrzenie stosowania przemocy</w:t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Procedura „NK”</w:t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-</w:t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-</w:t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-</w:t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2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1   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(wobec 3-je dzieci)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4 rodziny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3 rodziny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(wobec 10 dzieci)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 rodzina</w:t>
            </w:r>
          </w:p>
        </w:tc>
      </w:tr>
    </w:tbl>
    <w:p>
      <w:pPr>
        <w:pStyle w:val="Normal"/>
        <w:tabs>
          <w:tab w:val="left" w:pos="360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Z informacji powziętej z GZI wynika, iż większość procedur „NK” została wszczęta na wskutek podejrzenia stosowania przemocy ze strony męża wobec żony. Zdarzały się również przypadki stosowania przemocy wobec rodziców ( osób starszych) czy synowej.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Niepokojący jest fakt wzrastającej liczby dzieci – świadków przemocy w rodzinie oraz zaistnienia sytuacji stosowania przemocy wobec dzieci.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Ponadto znacznie wzrasta liczba spraw, którym towarzyszy problem alkoholowy.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Tabela 9</w:t>
      </w:r>
    </w:p>
    <w:p>
      <w:pPr>
        <w:pStyle w:val="Normal"/>
        <w:rPr/>
      </w:pPr>
      <w:r>
        <w:rPr/>
      </w:r>
    </w:p>
    <w:tbl>
      <w:tblPr>
        <w:tblW w:w="9180" w:type="dxa"/>
        <w:jc w:val="left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96"/>
        <w:gridCol w:w="1222"/>
        <w:gridCol w:w="1353"/>
        <w:gridCol w:w="1222"/>
        <w:gridCol w:w="1187"/>
      </w:tblGrid>
      <w:tr>
        <w:trPr/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Dane / Rok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2015</w:t>
            </w:r>
          </w:p>
        </w:tc>
      </w:tr>
      <w:tr>
        <w:trPr/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Ilość odbytych posiedzeń Gminnego Zespołu Interdyscyplinarnego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/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Ilość spotkań Grup Roboczych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121</w:t>
            </w:r>
          </w:p>
        </w:tc>
      </w:tr>
    </w:tbl>
    <w:p>
      <w:pPr>
        <w:pStyle w:val="Nagwek4"/>
        <w:ind w:left="720" w:hanging="0"/>
        <w:rPr>
          <w:i w:val="false"/>
          <w:i w:val="false"/>
          <w:color w:val="00000A"/>
          <w:sz w:val="26"/>
          <w:szCs w:val="26"/>
        </w:rPr>
      </w:pPr>
      <w:r>
        <w:rPr>
          <w:i w:val="false"/>
          <w:color w:val="00000A"/>
          <w:sz w:val="26"/>
          <w:szCs w:val="26"/>
        </w:rPr>
      </w:r>
    </w:p>
    <w:p>
      <w:pPr>
        <w:pStyle w:val="Nagwek4"/>
        <w:numPr>
          <w:ilvl w:val="0"/>
          <w:numId w:val="5"/>
        </w:numPr>
        <w:rPr>
          <w:i w:val="false"/>
          <w:i w:val="false"/>
          <w:color w:val="00000A"/>
          <w:sz w:val="26"/>
          <w:szCs w:val="26"/>
        </w:rPr>
      </w:pPr>
      <w:r>
        <w:rPr>
          <w:i w:val="false"/>
          <w:color w:val="00000A"/>
          <w:sz w:val="26"/>
          <w:szCs w:val="26"/>
        </w:rPr>
        <w:t>Cele gminnego programu</w:t>
      </w:r>
    </w:p>
    <w:p>
      <w:pPr>
        <w:pStyle w:val="Normal"/>
        <w:rPr/>
      </w:pPr>
      <w:r>
        <w:rPr/>
      </w:r>
    </w:p>
    <w:p>
      <w:pPr>
        <w:pStyle w:val="Tretekstu"/>
        <w:numPr>
          <w:ilvl w:val="0"/>
          <w:numId w:val="10"/>
        </w:numPr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  <w:t>Gminny program jest ukierunkowany na:</w:t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a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Rozwijanie pomocy socjoterapeutycznej dla dzieci wychowujących się w rodzinach alkoholowych.</w:t>
      </w:r>
    </w:p>
    <w:p>
      <w:pPr>
        <w:pStyle w:val="Lista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Prowadzenie profilaktycznej działalności informacyjnej i edukacyjnej w zakresie rozwiązywania problemów alkoholowych, w szczególności dla dzieci i młodzieży – w tym prowadzenie pozalekcyjnych  zajęć sportowych, a także działań na rzecz dożywiania dzieci uczestniczących w pozalekcyjnych  programach opiekuńczo-wychowawczych i socjoterapeutycznych.</w:t>
      </w:r>
    </w:p>
    <w:p>
      <w:pPr>
        <w:pStyle w:val="Lista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Zwiększenie dostępności leczenia, pomocy terapeutycznej i  rehabilitacyjnej   dla osób uzależnionych i ich rodzin – rozwój profesjonalnych form pomocy psychologicznej i socjoterapeutycznej oraz zapewnienie  reintegracji zawodowej i społecznej osób uzależnionych.</w:t>
      </w:r>
    </w:p>
    <w:p>
      <w:pPr>
        <w:pStyle w:val="Lista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Pomoc psychologiczną, prawną, rodzinom w których występują problemy alkoholowe, w szczególności ochrona przed przemocą w rodzinie.</w:t>
      </w:r>
    </w:p>
    <w:p>
      <w:pPr>
        <w:pStyle w:val="Lista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Zwiększenie aktywności w obszarze przeciwdziałania przemocy w rodzinie.</w:t>
      </w:r>
    </w:p>
    <w:p>
      <w:pPr>
        <w:pStyle w:val="Lista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Prowadzenie profilaktycznej działalności informacyjnej i edukacyjnej, w szczególności tworzenie lokalnych koalicji i systemu działań profilaktycznych zmniejszających zagrożenia  młodzieży.</w:t>
      </w:r>
    </w:p>
    <w:p>
      <w:pPr>
        <w:pStyle w:val="Lista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Zwiększenie jakości programów profilaktycznych realizowanych w środowisku szkolnym i poza szkolnym. 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Podejmowanie działań na rzecz ograniczania szkód zdrowotnych wynikających z picia szkodliwego, ryzykownego, a także uzależnienia od alkoholu m.in. poprzez wdrażanie metod wczesnej interwencji w podstawowej opiece zdrowotnej.</w:t>
      </w:r>
    </w:p>
    <w:p>
      <w:pPr>
        <w:pStyle w:val="Nagwek7"/>
        <w:keepLines w:val="false"/>
        <w:numPr>
          <w:ilvl w:val="0"/>
          <w:numId w:val="11"/>
        </w:numPr>
        <w:tabs>
          <w:tab w:val="left" w:pos="360" w:leader="none"/>
        </w:tabs>
        <w:spacing w:before="0" w:after="0"/>
        <w:rPr>
          <w:rFonts w:ascii="Arial" w:hAnsi="Arial" w:cs="Arial"/>
          <w:i w:val="false"/>
          <w:i w:val="false"/>
          <w:color w:val="00000A"/>
        </w:rPr>
      </w:pPr>
      <w:r>
        <w:rPr>
          <w:rFonts w:cs="Arial" w:ascii="Arial" w:hAnsi="Arial"/>
          <w:i w:val="false"/>
          <w:color w:val="00000A"/>
        </w:rPr>
        <w:t>Doskonalenie kontroli nad rynkiem alkoholowym, a w szczególności przeciwdziałanie sprzedaży alkoholu osobom nieletnim oraz reklamie i promocji alkoholu.</w:t>
      </w:r>
    </w:p>
    <w:p>
      <w:pPr>
        <w:pStyle w:val="Lista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Działania na rzecz przeciwdziałania nietrzeźwości kierowców oraz nietrzeźwości w miejscach publicznych. </w:t>
      </w:r>
    </w:p>
    <w:p>
      <w:pPr>
        <w:pStyle w:val="Lista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Wspomaganie działalności placówek,  instytucji, stowarzyszeń i osób fizycznych służącej leczeniu i rozwiązywaniu problemów alkoholowych.</w:t>
      </w:r>
    </w:p>
    <w:p>
      <w:pPr>
        <w:pStyle w:val="Lista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Wspieranie zatrudnienia socjalnego poprzez organizowanie i finansowanie centrum integracji społecznej oraz wspieranie innych przedsięwzięć mających na celu przeciwdziałanie wykluczeniu społecznemu.</w:t>
      </w:r>
    </w:p>
    <w:p>
      <w:pPr>
        <w:pStyle w:val="Nagwek7"/>
        <w:numPr>
          <w:ilvl w:val="0"/>
          <w:numId w:val="10"/>
        </w:numPr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  <w:t>Metody służące realizacji celów:</w:t>
      </w:r>
    </w:p>
    <w:p>
      <w:pPr>
        <w:pStyle w:val="Normal"/>
        <w:rPr/>
      </w:pPr>
      <w:r>
        <w:rPr/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Zwiększanie dostępności oddziaływań terapeutycznych oraz wzbogacenie oferty pomocy psychologicznej szczególnie dla osób doświadczających przemocy w rodzinie  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Prowadzenie dalszej działalności przez  Centrum Integracji Społecznej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Poprawa skuteczności profesjonalnej terapii uzależnień i innych usług leczniczych.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Podnoszenie kwalifikacji osób zaangażowanych w przeciwdziałanie przemocy w rodzinie, zwłaszcza systematyczne szkolenie członków Zespołów Interdyscyplinarnych i grup roboczych 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Wspieranie środowisk wzajemnej pomocy.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Działalność  punktu konsultacyjnego i podawanie informacji w miejscach publicznych na temat choroby alkoholowej i możliwości jej leczenia.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Zwiększanie skuteczności interwencji prawno - administracyjnych wobec ofiar przemocy i innych zaburzeń w funkcjonowaniu rodziny.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Wspieranie środowisk samopomocowych.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Działalność placówek wsparcia dziennego - tworzenie nowych.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Szkolenia pracowników służb policyjnych, pomocy społecznej, oświaty, służby zdrowia.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Organizowanie i finansowanie szkolnych programów profilaktycznych.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Organizowanie i finansowanie zajęć edukacyjnych dla rodziców.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Wspieranie i kształcenie w dziedzinie profilaktyki nauczycieli, wychowawców i pedagogów.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Organizowanie szkoleń, prelekcji, wykładów dla ogółu mieszkańców.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Współpraca z kościołem i organizacjami pozarządowymi w zakresie promowania zdrowia i trzeźwych obyczajów.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Organizowanie form spędzania wolnego czasu poprzez organizowanie lub finansowanie obozów terapeutycznych dla dzieci  z rodzin alkoholowych oraz zajęć poza lekcyjnych, a także organizowanie pro-trzeźwościowych imprez masowych.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Kontrolowanie przestrzegania przepisów ustawy, a  przede wszystkim w zakresie zasad wydawania i cofania zezwoleń, rozmieszczania i ilości punktów sprzedaży alkoholu oraz warunków w jakich sprzedaż  jest prowadzona.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Podejmowanie interwencji i działań kontrolnych w stosunku do podmiotów handlujących alkoholem.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Podejmowanie interwencji w stosunku do osób prawnych i fizycznych łamiących ustawowy zakaz reklamy alkoholu.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Wsparcie materialne, edukacyjne i lokalowe dla podmiotów niepaństwowych zajmujących się statutowo rozwiązywaniem problemów alkoholowych.</w:t>
      </w:r>
    </w:p>
    <w:p>
      <w:pPr>
        <w:pStyle w:val="Lista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</w:rPr>
        <w:t>Cykliczne badania i systematyczne monitorowanie problematyki alkoholowej w społeczności lokalnej.</w:t>
      </w:r>
    </w:p>
    <w:p>
      <w:pPr>
        <w:pStyle w:val="Lista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numPr>
          <w:ilvl w:val="0"/>
          <w:numId w:val="10"/>
        </w:numPr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  <w:t>Wspomaganie działalności placówek, instytucji, stowarzyszeń i osób fizycznych, służącej rozwiązywaniu problemów alkoholowych</w:t>
      </w:r>
    </w:p>
    <w:p>
      <w:pPr>
        <w:pStyle w:val="Tretekstu"/>
        <w:ind w:left="720" w:hanging="0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Lista"/>
        <w:numPr>
          <w:ilvl w:val="0"/>
          <w:numId w:val="13"/>
        </w:numPr>
        <w:rPr>
          <w:rFonts w:ascii="Arial" w:hAnsi="Arial" w:cs="Arial"/>
        </w:rPr>
      </w:pPr>
      <w:r>
        <w:rPr>
          <w:rFonts w:cs="Arial" w:ascii="Arial" w:hAnsi="Arial"/>
        </w:rPr>
        <w:t>Wspieranie działalności placówek, instytucji, stowarzyszeń i organizacji zajmującymi się statutowo profilaktyką i rozwiązywaniem problemów alkoholowych.</w:t>
      </w:r>
    </w:p>
    <w:p>
      <w:pPr>
        <w:pStyle w:val="Lista"/>
        <w:numPr>
          <w:ilvl w:val="0"/>
          <w:numId w:val="13"/>
        </w:numPr>
        <w:rPr>
          <w:rFonts w:ascii="Arial" w:hAnsi="Arial" w:cs="Arial"/>
        </w:rPr>
      </w:pPr>
      <w:r>
        <w:rPr>
          <w:rFonts w:cs="Arial" w:ascii="Arial" w:hAnsi="Arial"/>
        </w:rPr>
        <w:t>Współpraca z organizacjami zajmującymi się innymi uzależnieniami.</w:t>
      </w:r>
    </w:p>
    <w:p>
      <w:pPr>
        <w:pStyle w:val="WWTekstpodstawowy3"/>
        <w:rPr>
          <w:rFonts w:ascii="Arial" w:hAnsi="Arial" w:cs="Arial"/>
          <w:color w:val="FF0000"/>
          <w:sz w:val="24"/>
          <w:u w:val="none"/>
        </w:rPr>
      </w:pPr>
      <w:r>
        <w:rPr>
          <w:rFonts w:cs="Arial" w:ascii="Arial" w:hAnsi="Arial"/>
          <w:color w:val="FF0000"/>
          <w:sz w:val="24"/>
          <w:u w:val="none"/>
        </w:rPr>
      </w:r>
    </w:p>
    <w:p>
      <w:pPr>
        <w:pStyle w:val="WWTekstpodstawowy3"/>
        <w:numPr>
          <w:ilvl w:val="0"/>
          <w:numId w:val="10"/>
        </w:numPr>
        <w:rPr>
          <w:rFonts w:ascii="Arial" w:hAnsi="Arial" w:cs="Arial"/>
          <w:i/>
          <w:i/>
          <w:sz w:val="24"/>
          <w:u w:val="none"/>
        </w:rPr>
      </w:pPr>
      <w:r>
        <w:rPr>
          <w:rFonts w:cs="Arial" w:ascii="Arial" w:hAnsi="Arial"/>
          <w:i/>
          <w:sz w:val="24"/>
          <w:u w:val="none"/>
        </w:rPr>
        <w:t>Zasady usytuowania miejsc sprzedaży napojów alkoholowych na terenie gminy Chmielno</w:t>
      </w:r>
    </w:p>
    <w:p>
      <w:pPr>
        <w:pStyle w:val="WWTekstpodstawowy3"/>
        <w:ind w:left="720" w:hanging="0"/>
        <w:rPr>
          <w:rFonts w:ascii="Arial" w:hAnsi="Arial" w:cs="Arial"/>
          <w:i/>
          <w:i/>
          <w:sz w:val="24"/>
          <w:u w:val="none"/>
        </w:rPr>
      </w:pPr>
      <w:r>
        <w:rPr>
          <w:rFonts w:cs="Arial" w:ascii="Arial" w:hAnsi="Arial"/>
          <w:i/>
          <w:sz w:val="24"/>
          <w:u w:val="none"/>
        </w:rPr>
      </w:r>
    </w:p>
    <w:p>
      <w:pPr>
        <w:pStyle w:val="Lista"/>
        <w:numPr>
          <w:ilvl w:val="0"/>
          <w:numId w:val="14"/>
        </w:numPr>
        <w:rPr>
          <w:rFonts w:ascii="Arial" w:hAnsi="Arial" w:cs="Arial"/>
        </w:rPr>
      </w:pPr>
      <w:r>
        <w:rPr>
          <w:rFonts w:cs="Arial" w:ascii="Arial" w:hAnsi="Arial"/>
        </w:rPr>
        <w:t>Rada Gminy ustala w drodze uchwały dla terenu gminy liczbę punktów sprzedaży napojów zawierających pow. 4,5% alkoholu ( z wyjątkiem piwa) przeznaczonych do spożycia poza miejscem sprzedaży jak i w miejscu sprzedaży.</w:t>
      </w:r>
    </w:p>
    <w:p>
      <w:pPr>
        <w:pStyle w:val="Lista"/>
        <w:numPr>
          <w:ilvl w:val="0"/>
          <w:numId w:val="14"/>
        </w:numPr>
        <w:rPr>
          <w:rFonts w:ascii="Arial" w:hAnsi="Arial" w:cs="Arial"/>
        </w:rPr>
      </w:pPr>
      <w:r>
        <w:rPr>
          <w:rFonts w:cs="Arial" w:ascii="Arial" w:hAnsi="Arial"/>
        </w:rPr>
        <w:t>Liczba punktów sprzedaży, podawania  napojów alkoholowych powinna zawsze być dostosowana do potrzeb ograniczania dostępności napojów alkoholowych.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retekstu"/>
        <w:numPr>
          <w:ilvl w:val="0"/>
          <w:numId w:val="10"/>
        </w:numPr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  <w:t>Zasady wynagradzania członków Gminnej Komisji Rozwiązywania Problemów Alkoholowych</w:t>
      </w:r>
    </w:p>
    <w:p>
      <w:pPr>
        <w:pStyle w:val="Tretekstu"/>
        <w:ind w:left="720" w:hanging="0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Lista"/>
        <w:numPr>
          <w:ilvl w:val="0"/>
          <w:numId w:val="15"/>
        </w:numPr>
        <w:rPr>
          <w:rFonts w:ascii="Arial" w:hAnsi="Arial" w:cs="Arial"/>
        </w:rPr>
      </w:pPr>
      <w:r>
        <w:rPr>
          <w:rFonts w:cs="Arial" w:ascii="Arial" w:hAnsi="Arial"/>
        </w:rPr>
        <w:t>Członkom Gminnej Komisji Rozwiązywania Problemów Alkoholowych przysługuje wynagrodzenie w wysokości 15% najniższego wynagrodzenia za udział w posiedzeniu Komisji lub udział w Kontroli, jeżeli Kontrola odbywa się w innym dniu niż posiedzenie.</w:t>
      </w:r>
    </w:p>
    <w:p>
      <w:pPr>
        <w:pStyle w:val="Lista"/>
        <w:numPr>
          <w:ilvl w:val="0"/>
          <w:numId w:val="15"/>
        </w:numPr>
        <w:rPr>
          <w:rFonts w:ascii="Arial" w:hAnsi="Arial" w:cs="Arial"/>
        </w:rPr>
      </w:pPr>
      <w:r>
        <w:rPr>
          <w:rFonts w:cs="Arial" w:ascii="Arial" w:hAnsi="Arial"/>
        </w:rPr>
        <w:t>Za wyjazd poza teren gminy w sprawach dotyczących problematyki związanej z działalnością Komisji oprócz wynagrodzenia określonego w pkt. 1 przysługuje członkowi Komisji zwrot kosztów podróży i dieta na zasadach określonych dla pracowników.</w:t>
      </w:r>
    </w:p>
    <w:p>
      <w:pPr>
        <w:pStyle w:val="Lista"/>
        <w:numPr>
          <w:ilvl w:val="0"/>
          <w:numId w:val="15"/>
        </w:numPr>
        <w:rPr>
          <w:rFonts w:ascii="Arial" w:hAnsi="Arial" w:cs="Arial"/>
        </w:rPr>
      </w:pPr>
      <w:r>
        <w:rPr>
          <w:rFonts w:cs="Arial" w:ascii="Arial" w:hAnsi="Arial"/>
        </w:rPr>
        <w:t>Środek transportu na potrzeby Komisji dla przeprowadzenia kontroli zapewni Urząd Gminy.</w:t>
      </w:r>
    </w:p>
    <w:p>
      <w:pPr>
        <w:pStyle w:val="Lista"/>
        <w:numPr>
          <w:ilvl w:val="0"/>
          <w:numId w:val="15"/>
        </w:numPr>
        <w:rPr>
          <w:rFonts w:ascii="Arial" w:hAnsi="Arial" w:cs="Arial"/>
        </w:rPr>
      </w:pPr>
      <w:r>
        <w:rPr>
          <w:rFonts w:cs="Arial" w:ascii="Arial" w:hAnsi="Arial"/>
        </w:rPr>
        <w:t>Wynagrodzenie o którym mowa pkt. 1 nie przysługuje pracownikowi  Gminy i jednostek organizacyjnych Gminy Chmielno jeżeli posiedzenia Komisji i kontrole odbywają się w godzinach pracy.</w:t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Zadania związane z realizacją Gminnego Programu Przeciwdziałania Alkoholizmowi Problemów Alkoholowych</w:t>
      </w:r>
      <w:r>
        <w:rPr>
          <w:rFonts w:cs="Arial" w:ascii="Arial" w:hAnsi="Arial"/>
          <w:b/>
          <w:sz w:val="24"/>
        </w:rPr>
        <w:t xml:space="preserve"> </w:t>
      </w:r>
      <w:r>
        <w:rPr>
          <w:rFonts w:cs="Arial" w:ascii="Arial" w:hAnsi="Arial"/>
          <w:sz w:val="24"/>
        </w:rPr>
        <w:t>koordynować i realizować będzie Gminny Ośrodek Pomocy Społecznej w Chmielnie.</w:t>
      </w:r>
    </w:p>
    <w:p>
      <w:pPr>
        <w:pStyle w:val="Tretekstu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Tretekstu"/>
        <w:numPr>
          <w:ilvl w:val="0"/>
          <w:numId w:val="10"/>
        </w:numPr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  <w:t>Warunki  sprzedaży napojów alkoholowych na terenie gminy Chmielno oraz wydawania i cofania zezwoleń.</w:t>
      </w:r>
    </w:p>
    <w:p>
      <w:pPr>
        <w:pStyle w:val="Lista"/>
        <w:numPr>
          <w:ilvl w:val="0"/>
          <w:numId w:val="16"/>
        </w:numPr>
        <w:rPr>
          <w:rFonts w:ascii="Arial" w:hAnsi="Arial" w:cs="Arial"/>
        </w:rPr>
      </w:pPr>
      <w:r>
        <w:rPr>
          <w:rFonts w:cs="Arial" w:ascii="Arial" w:hAnsi="Arial"/>
        </w:rPr>
        <w:t>W zezwoleniu na sprzedaż napojów alkoholowych wpisuje się:</w:t>
      </w:r>
    </w:p>
    <w:p>
      <w:pPr>
        <w:pStyle w:val="WWTekstpodstawowy2"/>
        <w:numPr>
          <w:ilvl w:val="0"/>
          <w:numId w:val="17"/>
        </w:numPr>
        <w:tabs>
          <w:tab w:val="left" w:pos="72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przypomnienie o zakazie sprzedaży na kredyt i pod zastaw,</w:t>
      </w:r>
    </w:p>
    <w:p>
      <w:pPr>
        <w:pStyle w:val="WWTekstpodstawowy2"/>
        <w:numPr>
          <w:ilvl w:val="0"/>
          <w:numId w:val="17"/>
        </w:numPr>
        <w:tabs>
          <w:tab w:val="left" w:pos="72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przypomnienie o zakazie sprzedaży napojów alkoholowych osobom, których zachowanie wskazuje, że znajdują się w stanie nietrzeźwości,</w:t>
      </w:r>
    </w:p>
    <w:p>
      <w:pPr>
        <w:pStyle w:val="WWTekstpodstawowy2"/>
        <w:numPr>
          <w:ilvl w:val="0"/>
          <w:numId w:val="17"/>
        </w:numPr>
        <w:tabs>
          <w:tab w:val="left" w:pos="72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przypomnienie o ustawowym zakazie sprzedaży napojów alkoholowych osobom poniżej 18 roku życia i sankcji cofnięcia zezwolenia w przypadku naruszania tego prawa.</w:t>
      </w:r>
    </w:p>
    <w:p>
      <w:pPr>
        <w:pStyle w:val="WWTekstpodstawowy2"/>
        <w:numPr>
          <w:ilvl w:val="0"/>
          <w:numId w:val="18"/>
        </w:numPr>
        <w:tabs>
          <w:tab w:val="left" w:pos="283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Druk zezwolenia powinien zostać umieszczony w miejscach sprzedaży napojów alkoholowych w widocznym miejscu.</w:t>
      </w:r>
    </w:p>
    <w:p>
      <w:pPr>
        <w:pStyle w:val="WWTekstpodstawowy2"/>
        <w:numPr>
          <w:ilvl w:val="0"/>
          <w:numId w:val="18"/>
        </w:numPr>
        <w:tabs>
          <w:tab w:val="left" w:pos="283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Zezwolenie wydaje się na okresy przewidziane w ustawie przewidując koniec ważności zezwolenia na koniec roku kalendarzowego.</w:t>
      </w:r>
    </w:p>
    <w:p>
      <w:pPr>
        <w:pStyle w:val="WWTekstpodstawowy2"/>
        <w:numPr>
          <w:ilvl w:val="0"/>
          <w:numId w:val="18"/>
        </w:numPr>
        <w:tabs>
          <w:tab w:val="left" w:pos="283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Ustala się następujące zasady cofania zezwoleń na sprzedaż napojów alkoholowych:</w:t>
      </w:r>
    </w:p>
    <w:p>
      <w:pPr>
        <w:pStyle w:val="WWTekstpodstawowy2"/>
        <w:numPr>
          <w:ilvl w:val="0"/>
          <w:numId w:val="19"/>
        </w:numPr>
        <w:tabs>
          <w:tab w:val="left" w:pos="36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Zezwolenia cofa się, jeżeli zostały naruszone przepisy ustawy o wych. w trzeźwości i  przeciwdz. alkohol. potwierdzone jednym z niżej  wymienionych dokumentów:</w:t>
      </w:r>
    </w:p>
    <w:p>
      <w:pPr>
        <w:pStyle w:val="WWTekstpodstawowy2"/>
        <w:numPr>
          <w:ilvl w:val="0"/>
          <w:numId w:val="20"/>
        </w:numPr>
        <w:tabs>
          <w:tab w:val="left" w:pos="72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protokółem Policji,</w:t>
      </w:r>
    </w:p>
    <w:p>
      <w:pPr>
        <w:pStyle w:val="WWTekstpodstawowy2"/>
        <w:numPr>
          <w:ilvl w:val="0"/>
          <w:numId w:val="20"/>
        </w:numPr>
        <w:tabs>
          <w:tab w:val="left" w:pos="720" w:leader="none"/>
        </w:tabs>
        <w:rPr>
          <w:rFonts w:ascii="Arial" w:hAnsi="Arial" w:cs="Arial"/>
          <w:sz w:val="24"/>
        </w:rPr>
      </w:pPr>
      <w:bookmarkStart w:id="0" w:name="_GoBack"/>
      <w:bookmarkEnd w:id="0"/>
      <w:r>
        <w:rPr>
          <w:rFonts w:cs="Arial" w:ascii="Arial" w:hAnsi="Arial"/>
          <w:sz w:val="24"/>
        </w:rPr>
        <w:t>protokółem GKRPA z przeprowadzonej kontroli,</w:t>
      </w:r>
    </w:p>
    <w:p>
      <w:pPr>
        <w:pStyle w:val="WWTekstpodstawowy2"/>
        <w:numPr>
          <w:ilvl w:val="0"/>
          <w:numId w:val="20"/>
        </w:numPr>
        <w:tabs>
          <w:tab w:val="left" w:pos="72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protokółem  (orzeczeniem) właściwego organu kontroli państwowej np. Państwowej Inspekcji Handlowej, Inspekcji Sanitarnej, Urzędu Kontroli Skarbowej, Urzędu Skarbowego itd.</w:t>
      </w:r>
    </w:p>
    <w:p>
      <w:pPr>
        <w:pStyle w:val="WWTekstpodstawowy2"/>
        <w:numPr>
          <w:ilvl w:val="0"/>
          <w:numId w:val="20"/>
        </w:numPr>
        <w:tabs>
          <w:tab w:val="left" w:pos="72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Zeznaniami co najmniej 3 świadków złożonymi w postępowaniu administracyjnym.</w:t>
      </w:r>
    </w:p>
    <w:p>
      <w:pPr>
        <w:pStyle w:val="WWTekstpodstawowy2"/>
        <w:numPr>
          <w:ilvl w:val="0"/>
          <w:numId w:val="21"/>
        </w:numPr>
        <w:tabs>
          <w:tab w:val="left" w:pos="993" w:leader="none"/>
        </w:tabs>
        <w:ind w:left="709" w:hanging="142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 postępowaniu administracyjnym przy cofnięciu zezwolenia należy uwzględnić:</w:t>
      </w:r>
    </w:p>
    <w:p>
      <w:pPr>
        <w:pStyle w:val="Lista5"/>
        <w:numPr>
          <w:ilvl w:val="0"/>
          <w:numId w:val="22"/>
        </w:numPr>
        <w:rPr>
          <w:rFonts w:ascii="Arial" w:hAnsi="Arial" w:cs="Arial"/>
        </w:rPr>
      </w:pPr>
      <w:r>
        <w:rPr>
          <w:rFonts w:cs="Arial" w:ascii="Arial" w:hAnsi="Arial"/>
        </w:rPr>
        <w:t>wyniki przeprowadzonej kontroli,</w:t>
      </w:r>
    </w:p>
    <w:p>
      <w:pPr>
        <w:pStyle w:val="Lista5"/>
        <w:numPr>
          <w:ilvl w:val="0"/>
          <w:numId w:val="22"/>
        </w:numPr>
        <w:rPr>
          <w:rFonts w:ascii="Arial" w:hAnsi="Arial" w:cs="Arial"/>
        </w:rPr>
      </w:pPr>
      <w:r>
        <w:rPr>
          <w:rFonts w:cs="Arial" w:ascii="Arial" w:hAnsi="Arial"/>
        </w:rPr>
        <w:t>udokumentowanie przypadków, o których mowa w art. 18 ust. 6 pkt 1-6 ustawy o wychowaniu w trzeźwości i przeciwdziałaniu alkoholizmowi.</w:t>
      </w:r>
    </w:p>
    <w:p>
      <w:pPr>
        <w:pStyle w:val="WWTekstpodstawowy2"/>
        <w:numPr>
          <w:ilvl w:val="0"/>
          <w:numId w:val="23"/>
        </w:numPr>
        <w:tabs>
          <w:tab w:val="left" w:pos="36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 razie cofnięcia zezwolenia na sprzedaż napojów alkoholowych wyznacza się jednomiesięczny termin do zaprzestania sprzedaży tych napojów przez dany punkt sprzedaży, licząc od daty uprawomocnienia się decyzji o cofnięciu zezwolenia.</w:t>
      </w:r>
    </w:p>
    <w:p>
      <w:pPr>
        <w:pStyle w:val="Lista"/>
        <w:numPr>
          <w:ilvl w:val="0"/>
          <w:numId w:val="23"/>
        </w:numPr>
        <w:rPr>
          <w:rFonts w:ascii="Arial" w:hAnsi="Arial" w:cs="Arial"/>
        </w:rPr>
      </w:pPr>
      <w:r>
        <w:rPr>
          <w:rFonts w:cs="Arial" w:ascii="Arial" w:hAnsi="Arial"/>
        </w:rPr>
        <w:t>Ustala się następujące zasady kontroli podmiotów gospodarczych prowadzących sprzedaż napojów alkoholowych:</w:t>
      </w:r>
    </w:p>
    <w:p>
      <w:pPr>
        <w:pStyle w:val="Lista2"/>
        <w:numPr>
          <w:ilvl w:val="0"/>
          <w:numId w:val="24"/>
        </w:numPr>
        <w:rPr>
          <w:rFonts w:ascii="Arial" w:hAnsi="Arial" w:cs="Arial"/>
        </w:rPr>
      </w:pPr>
      <w:r>
        <w:rPr>
          <w:rFonts w:cs="Arial" w:ascii="Arial" w:hAnsi="Arial"/>
        </w:rPr>
        <w:t>Kontroli podlegają wszystkie podmioty gospodarcze prowadzące sprzedaż i podawanie napojów alkoholowych przeznaczonych do spożycia w miejscu i poza miejscem sprzedaży.</w:t>
      </w:r>
    </w:p>
    <w:p>
      <w:pPr>
        <w:pStyle w:val="Lista2"/>
        <w:numPr>
          <w:ilvl w:val="0"/>
          <w:numId w:val="24"/>
        </w:numPr>
        <w:rPr>
          <w:rFonts w:ascii="Arial" w:hAnsi="Arial" w:cs="Arial"/>
        </w:rPr>
      </w:pPr>
      <w:r>
        <w:rPr>
          <w:rFonts w:cs="Arial" w:ascii="Arial" w:hAnsi="Arial"/>
        </w:rPr>
        <w:t>Właściciele lokali gastronomicznych, którzy zamierzają podawać swoim klientom drinki alkoholowe przygotowywane na bazie napojów wysokoprocentowych powinni posiadać zezwolenie na sprzedaż napojów powyżej 18 % zawartości alkoholu.</w:t>
      </w:r>
    </w:p>
    <w:p>
      <w:pPr>
        <w:pStyle w:val="Lista2"/>
        <w:numPr>
          <w:ilvl w:val="0"/>
          <w:numId w:val="24"/>
        </w:numPr>
        <w:rPr>
          <w:rFonts w:ascii="Arial" w:hAnsi="Arial" w:cs="Arial"/>
        </w:rPr>
      </w:pPr>
      <w:r>
        <w:rPr>
          <w:rFonts w:cs="Arial" w:ascii="Arial" w:hAnsi="Arial"/>
        </w:rPr>
        <w:t>Kontrolę przeprowadza się w zakresie:</w:t>
      </w:r>
    </w:p>
    <w:p>
      <w:pPr>
        <w:pStyle w:val="ListBullet3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Przestrzegania porządku publicznego wokół miejsc sprzedaży napojów alkoholowych,</w:t>
      </w:r>
    </w:p>
    <w:p>
      <w:pPr>
        <w:pStyle w:val="ListBullet3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Przestrzegania ustawowego zakazu nie sprzedawania napojów alkoholowych osobom nieletnim i nietrzeźwym,</w:t>
      </w:r>
    </w:p>
    <w:p>
      <w:pPr>
        <w:pStyle w:val="ListBullet3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Przestrzegania ustawowego zakazu reklamowania napojów alkoholowych,</w:t>
      </w:r>
    </w:p>
    <w:p>
      <w:pPr>
        <w:pStyle w:val="ListBullet3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Przestrzegania zakazu spożywania alkoholu w sklepach (punktach sprzedaży) i ich obrębie.</w:t>
      </w:r>
    </w:p>
    <w:p>
      <w:pPr>
        <w:pStyle w:val="Lista2"/>
        <w:numPr>
          <w:ilvl w:val="0"/>
          <w:numId w:val="24"/>
        </w:numPr>
        <w:rPr>
          <w:rFonts w:ascii="Arial" w:hAnsi="Arial" w:cs="Arial"/>
        </w:rPr>
      </w:pPr>
      <w:r>
        <w:rPr>
          <w:rFonts w:cs="Arial" w:ascii="Arial" w:hAnsi="Arial"/>
        </w:rPr>
        <w:t>Zakres kontroli powinien obejmować:</w:t>
      </w:r>
    </w:p>
    <w:p>
      <w:pPr>
        <w:pStyle w:val="ListBullet3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zgodność prowadzonej sprzedaży napojów alkoholowych z aktualnie ważnym zezwoleniem,</w:t>
      </w:r>
    </w:p>
    <w:p>
      <w:pPr>
        <w:pStyle w:val="ListBullet3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przestrzeganie warunków ustawy o wychowaniu w trzeźwości i przeciwdziałaniu alkoholizmowi,</w:t>
      </w:r>
    </w:p>
    <w:p>
      <w:pPr>
        <w:pStyle w:val="ListBullet3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przestrzegania zasad i warunków sprzedaży napojów alkoholowych uchwalonych przez</w:t>
      </w:r>
    </w:p>
    <w:p>
      <w:pPr>
        <w:pStyle w:val="BodyTextFirstIndent2"/>
        <w:rPr>
          <w:rFonts w:ascii="Arial" w:hAnsi="Arial" w:cs="Arial"/>
        </w:rPr>
      </w:pPr>
      <w:r>
        <w:rPr>
          <w:rFonts w:cs="Arial" w:ascii="Arial" w:hAnsi="Arial"/>
        </w:rPr>
        <w:t>Radę Gminy.</w:t>
      </w:r>
    </w:p>
    <w:p>
      <w:pPr>
        <w:pStyle w:val="WWTekstpodstawowy2"/>
        <w:numPr>
          <w:ilvl w:val="0"/>
          <w:numId w:val="24"/>
        </w:numPr>
        <w:tabs>
          <w:tab w:val="left" w:pos="36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Kontrole punktów sprzedaży napojów alkoholowych, których zakres określono w pkt. c, przeprowadzane są co najmniej przez dwie osoby, bez uprzedniego powiadomienia kontrolowanego.</w:t>
      </w:r>
    </w:p>
    <w:p>
      <w:pPr>
        <w:pStyle w:val="WWTekstpodstawowy2"/>
        <w:numPr>
          <w:ilvl w:val="0"/>
          <w:numId w:val="24"/>
        </w:numPr>
        <w:tabs>
          <w:tab w:val="left" w:pos="36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Osoby upoważnione do dokonywania kontroli maja prawo do:</w:t>
      </w:r>
    </w:p>
    <w:p>
      <w:pPr>
        <w:pStyle w:val="WWTekstpodstawowy2"/>
        <w:numPr>
          <w:ilvl w:val="0"/>
          <w:numId w:val="25"/>
        </w:numPr>
        <w:tabs>
          <w:tab w:val="left" w:pos="720" w:leader="none"/>
        </w:tabs>
        <w:ind w:left="720" w:hanging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wstępu na teren nieruchomości, obiektu, lokalu lub ich części, gdzie prowadzona jest sprzedaż napojów alkoholowych,</w:t>
      </w:r>
    </w:p>
    <w:p>
      <w:pPr>
        <w:pStyle w:val="WWTekstpodstawowy2"/>
        <w:numPr>
          <w:ilvl w:val="0"/>
          <w:numId w:val="25"/>
        </w:numPr>
        <w:tabs>
          <w:tab w:val="left" w:pos="720" w:leader="none"/>
        </w:tabs>
        <w:ind w:left="720" w:hanging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żądania okazania posiadania zezwolenia na sprzedaż napojów alkoholowych,</w:t>
      </w:r>
    </w:p>
    <w:p>
      <w:pPr>
        <w:pStyle w:val="WWTekstpodstawowy2"/>
        <w:numPr>
          <w:ilvl w:val="0"/>
          <w:numId w:val="26"/>
        </w:numPr>
        <w:tabs>
          <w:tab w:val="left" w:pos="720" w:leader="none"/>
        </w:tabs>
        <w:ind w:left="720" w:hanging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żądania pisemnych lub ustnych wyjaśnień,</w:t>
      </w:r>
    </w:p>
    <w:p>
      <w:pPr>
        <w:pStyle w:val="WWTekstpodstawowy2"/>
        <w:numPr>
          <w:ilvl w:val="0"/>
          <w:numId w:val="24"/>
        </w:numPr>
        <w:tabs>
          <w:tab w:val="left" w:pos="36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Czynności kontrolnych w przypadkach, o których mowa w pkt. 3 dokonuje się w obecności kontrolowanego, osoby zastępującej kontrolowanego lub przez niego zatrudnionej.</w:t>
      </w:r>
    </w:p>
    <w:p>
      <w:pPr>
        <w:pStyle w:val="WWTekstpodstawowy2"/>
        <w:numPr>
          <w:ilvl w:val="0"/>
          <w:numId w:val="24"/>
        </w:numPr>
        <w:tabs>
          <w:tab w:val="left" w:pos="36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Podmiot kontrolowany obowiązany jest zapewnić warunki i środki niezbędne   do sprawnego przeprowadzenia kontroli.</w:t>
      </w:r>
    </w:p>
    <w:p>
      <w:pPr>
        <w:pStyle w:val="WWTekstpodstawowy2"/>
        <w:numPr>
          <w:ilvl w:val="0"/>
          <w:numId w:val="24"/>
        </w:numPr>
        <w:tabs>
          <w:tab w:val="left" w:pos="36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Z przeprowadzanej kontroli sporządza się protokół w trzech egzemplarzach, z których jeden  wraz z wnioskami niezwłocznie przekazuje się do organu wydającego zezwolenia, drugi Gminnej Komisji Rozwiązywania Problemów Alkoholowych, a trzeci pozostawia się kontrolowanemu.</w:t>
      </w:r>
    </w:p>
    <w:p>
      <w:pPr>
        <w:pStyle w:val="WWTekstpodstawowy2"/>
        <w:numPr>
          <w:ilvl w:val="0"/>
          <w:numId w:val="24"/>
        </w:numPr>
        <w:tabs>
          <w:tab w:val="left" w:pos="36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Na podstawie wyników kontroli organ wydający zezwolenie wzywa podmiot gospodarczy do usunięcia stwierdzonych uchybień w wyznaczonym terminie, o ile nie są one podstawą do cofnięcia zezwolenia lub wszczyna postępowanie o cofnięciu zezwolenia lub podejmuje inne działania przewidziane prawem.</w:t>
      </w:r>
    </w:p>
    <w:p>
      <w:pPr>
        <w:pStyle w:val="WWTekstpodstawowy2"/>
        <w:numPr>
          <w:ilvl w:val="0"/>
          <w:numId w:val="24"/>
        </w:numPr>
        <w:tabs>
          <w:tab w:val="left" w:pos="36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Jednostka kontrolowana w terminie 7 dni od dnia otrzymania wezwania do usunięcia stwierdzonych uchybień, przesyła do organu wydającego zezwolenie informację o wykonaniu zaleceń.</w:t>
      </w:r>
    </w:p>
    <w:p>
      <w:pPr>
        <w:pStyle w:val="WWTekstpodstawowy2"/>
        <w:numPr>
          <w:ilvl w:val="0"/>
          <w:numId w:val="24"/>
        </w:numPr>
        <w:tabs>
          <w:tab w:val="left" w:pos="36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Sprawdzenie wykonania wniosków pokontrolnych stanowi odrębne zadania kontrolne.</w:t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  <w:t>Cele i planowane działania oraz metody realizacji tych działań  są zgodnie z ustawą o wychowaniu w trzeźwości i przeciwdziałania alkoholizmowi.</w:t>
      </w:r>
    </w:p>
    <w:p>
      <w:pPr>
        <w:pStyle w:val="Tretekstu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</w:r>
    </w:p>
    <w:p>
      <w:pPr>
        <w:pStyle w:val="Nagwek4"/>
        <w:numPr>
          <w:ilvl w:val="0"/>
          <w:numId w:val="5"/>
        </w:numPr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Założenia na rok 2016  i lata następne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Realizacja przez GOPS zadań wynikających z GPRPA na 2016r. oraz kontynuacja zadań z roku poprzedniego, które nie zostały zrealizowane:</w:t>
      </w:r>
    </w:p>
    <w:p>
      <w:pPr>
        <w:pStyle w:val="Lista2"/>
        <w:numPr>
          <w:ilvl w:val="0"/>
          <w:numId w:val="27"/>
        </w:numPr>
        <w:rPr>
          <w:rFonts w:ascii="Arial" w:hAnsi="Arial" w:cs="Arial"/>
        </w:rPr>
      </w:pPr>
      <w:r>
        <w:rPr>
          <w:rFonts w:cs="Arial" w:ascii="Arial" w:hAnsi="Arial"/>
        </w:rPr>
        <w:t>Utrzymanie i prowadzenie działalności przez  Centrum Integracji Społecznej w Garczu.</w:t>
      </w:r>
    </w:p>
    <w:p>
      <w:pPr>
        <w:pStyle w:val="Lista2"/>
        <w:numPr>
          <w:ilvl w:val="0"/>
          <w:numId w:val="27"/>
        </w:numPr>
        <w:rPr>
          <w:rFonts w:ascii="Arial" w:hAnsi="Arial" w:cs="Arial"/>
        </w:rPr>
      </w:pPr>
      <w:r>
        <w:rPr>
          <w:rFonts w:cs="Arial" w:ascii="Arial" w:hAnsi="Arial"/>
        </w:rPr>
        <w:t>Stały monitoring, który ma na celu  wyeliminować ewentualne możliwości sprzedaży napojów alkoholowych nieletnim na terenie naszej gminy.</w:t>
      </w:r>
    </w:p>
    <w:p>
      <w:pPr>
        <w:pStyle w:val="Lista2"/>
        <w:numPr>
          <w:ilvl w:val="0"/>
          <w:numId w:val="27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Przeszkolenie sprzedawców prowadzących punkty sprzedaży napojów alkoholowych w zakresie obowiązków wynikających z ustawy o wychowaniu w trzeźwości i przeciwdziałaniu alkoholizmowi oraz konsekwencji z nieprzestrzegania przepisów w/w ustawy. </w:t>
      </w:r>
    </w:p>
    <w:p>
      <w:pPr>
        <w:pStyle w:val="Lista2"/>
        <w:numPr>
          <w:ilvl w:val="0"/>
          <w:numId w:val="27"/>
        </w:numPr>
        <w:rPr>
          <w:rFonts w:ascii="Arial" w:hAnsi="Arial" w:cs="Arial"/>
        </w:rPr>
      </w:pPr>
      <w:r>
        <w:rPr>
          <w:rFonts w:cs="Arial" w:ascii="Arial" w:hAnsi="Arial"/>
        </w:rPr>
        <w:t>Kontrola punktów sprzedaży napojów alkoholowych w zakresie przestrzegania ustawy o wychowaniu w trzeźwości i przeciwdziałaniu alkoholizmowi.</w:t>
      </w:r>
    </w:p>
    <w:p>
      <w:pPr>
        <w:pStyle w:val="Lista2"/>
        <w:numPr>
          <w:ilvl w:val="0"/>
          <w:numId w:val="27"/>
        </w:numPr>
        <w:rPr>
          <w:rFonts w:ascii="Arial" w:hAnsi="Arial" w:cs="Arial"/>
        </w:rPr>
      </w:pPr>
      <w:r>
        <w:rPr>
          <w:rFonts w:cs="Arial" w:ascii="Arial" w:hAnsi="Arial"/>
        </w:rPr>
        <w:t>Kontynuacja działalności na rzecz przeciwdziałania nietrzeźwości kierowców i bezpieczeństwa w miejscach publicznych.</w:t>
      </w:r>
    </w:p>
    <w:p>
      <w:pPr>
        <w:pStyle w:val="Lista2"/>
        <w:numPr>
          <w:ilvl w:val="0"/>
          <w:numId w:val="27"/>
        </w:numPr>
        <w:rPr>
          <w:rFonts w:ascii="Arial" w:hAnsi="Arial" w:cs="Arial"/>
        </w:rPr>
      </w:pPr>
      <w:r>
        <w:rPr>
          <w:rFonts w:cs="Arial" w:ascii="Arial" w:hAnsi="Arial"/>
        </w:rPr>
        <w:t>Monitoring nad realizacją Gminnego Programu Przeciwdziałania Przemocy i pracą Zespołu Interdyscyplinarnego, w celu  współdziałania w rozwiązywaniu problemów, w rodzinach znajdujących się w kryzysie oraz  na rzecz przeciwdziałania zagrożeniom społecznym.</w:t>
      </w:r>
    </w:p>
    <w:p>
      <w:pPr>
        <w:pStyle w:val="Lista2"/>
        <w:numPr>
          <w:ilvl w:val="0"/>
          <w:numId w:val="27"/>
        </w:numPr>
        <w:rPr>
          <w:rFonts w:ascii="Arial" w:hAnsi="Arial" w:cs="Arial"/>
        </w:rPr>
      </w:pPr>
      <w:r>
        <w:rPr>
          <w:rFonts w:cs="Arial" w:ascii="Arial" w:hAnsi="Arial"/>
        </w:rPr>
        <w:t>Utworzenie lokalnego systemu wsparcia dla ofiar przemocy w rodzinie.</w:t>
      </w:r>
    </w:p>
    <w:p>
      <w:pPr>
        <w:pStyle w:val="Lista2"/>
        <w:numPr>
          <w:ilvl w:val="0"/>
          <w:numId w:val="27"/>
        </w:numPr>
        <w:rPr>
          <w:rFonts w:ascii="Arial" w:hAnsi="Arial" w:cs="Arial"/>
        </w:rPr>
      </w:pPr>
      <w:r>
        <w:rPr>
          <w:rFonts w:cs="Arial" w:ascii="Arial" w:hAnsi="Arial"/>
        </w:rPr>
        <w:t>Tworzenie systemu wsparcia i terapii dla dzieci z Płodowym Zespołem Alkoholowym (FAS) oraz dla ich rodziców i opiekunów.</w:t>
      </w:r>
    </w:p>
    <w:p>
      <w:pPr>
        <w:pStyle w:val="Lista2"/>
        <w:numPr>
          <w:ilvl w:val="0"/>
          <w:numId w:val="27"/>
        </w:numPr>
        <w:rPr>
          <w:rFonts w:ascii="Arial" w:hAnsi="Arial" w:cs="Arial"/>
        </w:rPr>
      </w:pPr>
      <w:r>
        <w:rPr>
          <w:rFonts w:cs="Arial" w:ascii="Arial" w:hAnsi="Arial"/>
        </w:rPr>
        <w:t>Prowadzenie działań profilaktycznych w szkołach na terenie gminy Chmielno.</w:t>
      </w:r>
    </w:p>
    <w:p>
      <w:pPr>
        <w:pStyle w:val="Lista2"/>
        <w:numPr>
          <w:ilvl w:val="0"/>
          <w:numId w:val="27"/>
        </w:numPr>
        <w:rPr>
          <w:rFonts w:ascii="Arial" w:hAnsi="Arial" w:cs="Arial"/>
        </w:rPr>
      </w:pPr>
      <w:r>
        <w:rPr>
          <w:rFonts w:cs="Arial" w:ascii="Arial" w:hAnsi="Arial"/>
        </w:rPr>
        <w:t>Motywowanie dyrektorów szkół do dalszego prowadzenia w szkołach  wywiadówek profilaktycznych i szkoleń dla nauczycieli rodziców .</w:t>
      </w:r>
    </w:p>
    <w:p>
      <w:pPr>
        <w:pStyle w:val="Lista2"/>
        <w:numPr>
          <w:ilvl w:val="0"/>
          <w:numId w:val="27"/>
        </w:numPr>
        <w:rPr>
          <w:rFonts w:ascii="Arial" w:hAnsi="Arial" w:cs="Arial"/>
        </w:rPr>
      </w:pPr>
      <w:r>
        <w:rPr>
          <w:rFonts w:cs="Arial" w:ascii="Arial" w:hAnsi="Arial"/>
        </w:rPr>
        <w:t>Działania związane z udzielaniem pomocy dla  dzieci i młodzieży z rodzin z problemami alkoholowymi  w tym współpraca z rodziną, prowadzenie placówek wsparcia dziennego uzupełnionego o zajęcia socjoterapeutyczne,  organizacja dożywiania w tych placówkach, organizacja wypoczynku z programem socjoterapeutycznym itp. działania na rzecz dzieci i rodziny.</w:t>
      </w:r>
    </w:p>
    <w:p>
      <w:pPr>
        <w:pStyle w:val="Lista2"/>
        <w:numPr>
          <w:ilvl w:val="0"/>
          <w:numId w:val="27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Organizowanie superwizji i konsultacji dla osób udzielających pomocy psychologicznej dzieciom z rodzin alkoholowych oraz członkom rodzin. </w:t>
      </w:r>
    </w:p>
    <w:p>
      <w:pPr>
        <w:pStyle w:val="Lista2"/>
        <w:numPr>
          <w:ilvl w:val="0"/>
          <w:numId w:val="27"/>
        </w:numPr>
        <w:rPr>
          <w:rFonts w:ascii="Arial" w:hAnsi="Arial" w:cs="Arial"/>
        </w:rPr>
      </w:pPr>
      <w:r>
        <w:rPr>
          <w:rFonts w:cs="Arial" w:ascii="Arial" w:hAnsi="Arial"/>
        </w:rPr>
        <w:t>Sukcesywna realizacja wspólnych działań objętych procedurą (podejmowanie każdorazowo czynności we wszystkich przypadkach zagrożeń  - przestępczości i demoralizacji dzieci, przemocy w rodzinie, uzależnienia od alkoholu), interwencji i szeroko rozumianej profilaktyki.</w:t>
      </w:r>
    </w:p>
    <w:p>
      <w:pPr>
        <w:pStyle w:val="Lista2"/>
        <w:numPr>
          <w:ilvl w:val="0"/>
          <w:numId w:val="27"/>
        </w:numPr>
        <w:rPr>
          <w:rFonts w:ascii="Arial" w:hAnsi="Arial" w:cs="Arial"/>
        </w:rPr>
      </w:pPr>
      <w:r>
        <w:rPr>
          <w:rFonts w:cs="Arial" w:ascii="Arial" w:hAnsi="Arial"/>
        </w:rPr>
        <w:t>Mobilizowanie lekarzy pierwszego kontaktu do stosowania metod wczesnej diagnozy i krótkiej interwencji wobec pacjentów z problemami alkoholowymi.</w:t>
      </w:r>
    </w:p>
    <w:p>
      <w:pPr>
        <w:pStyle w:val="Lista"/>
        <w:numPr>
          <w:ilvl w:val="0"/>
          <w:numId w:val="27"/>
        </w:numPr>
        <w:rPr>
          <w:rFonts w:ascii="Arial" w:hAnsi="Arial" w:cs="Arial"/>
        </w:rPr>
      </w:pPr>
      <w:r>
        <w:rPr>
          <w:rFonts w:cs="Arial" w:ascii="Arial" w:hAnsi="Arial"/>
          <w:color w:val="00000A"/>
        </w:rPr>
        <w:t xml:space="preserve">Dalsze działania nad zwiększaniem dostępności pomocy terapeutycznej poprzez </w:t>
      </w:r>
      <w:r>
        <w:rPr>
          <w:rFonts w:cs="Arial" w:ascii="Arial" w:hAnsi="Arial"/>
        </w:rPr>
        <w:t>wspieranie placówek leczenia uzależnienia od alkoholu i narkomanii (Poradnia Leczenia Uzależnień w Żukowie, Centrum Interwencji Kryzysowej w Kartuzach- poradnictwo i i pomoc psychologiczna dot. problemów wynikających z uzależnień od środków psychoaktywnych oraz rodzin objętych przemocą domową))  i inne rekomendowane  działania.</w:t>
      </w:r>
    </w:p>
    <w:p>
      <w:pPr>
        <w:pStyle w:val="Tretekstu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retekstu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Tretekstu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Sporządziła: Gabriela Jóskowska </w:t>
      </w:r>
    </w:p>
    <w:p>
      <w:pPr>
        <w:pStyle w:val="Tretekstu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Pełnomocnik Wójta ds. Rozwiązywania Problemów Alkoholowych</w:t>
      </w:r>
    </w:p>
    <w:p>
      <w:pPr>
        <w:pStyle w:val="Nagwek1"/>
        <w:numPr>
          <w:ilvl w:val="0"/>
          <w:numId w:val="0"/>
        </w:numPr>
        <w:tabs>
          <w:tab w:val="left" w:pos="708" w:leader="none"/>
        </w:tabs>
        <w:ind w:left="5529" w:hanging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Załącznik Nr 2                                                  Do Uchwały Nr XI./…… /2015      </w:t>
      </w:r>
    </w:p>
    <w:p>
      <w:pPr>
        <w:pStyle w:val="Nagwek1"/>
        <w:numPr>
          <w:ilvl w:val="0"/>
          <w:numId w:val="0"/>
        </w:numPr>
        <w:tabs>
          <w:tab w:val="left" w:pos="708" w:leader="none"/>
        </w:tabs>
        <w:ind w:left="5529" w:hanging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Rady Gminy  Chmielno dnia 28.12.2015 r.</w:t>
      </w:r>
    </w:p>
    <w:p>
      <w:pPr>
        <w:pStyle w:val="Nagwek3"/>
        <w:ind w:left="0" w:hanging="283"/>
        <w:rPr/>
      </w:pPr>
      <w:r>
        <w:rPr/>
      </w:r>
    </w:p>
    <w:p>
      <w:pPr>
        <w:pStyle w:val="Normal"/>
        <w:ind w:right="0" w:hanging="0"/>
        <w:jc w:val="both"/>
        <w:rPr>
          <w:rFonts w:ascii="Arial" w:hAnsi="Arial" w:cs="Arial"/>
          <w:b/>
          <w:b/>
          <w:i/>
          <w:i/>
          <w:color w:val="00000A"/>
        </w:rPr>
      </w:pPr>
      <w:r>
        <w:rPr>
          <w:rFonts w:cs="Arial" w:ascii="Arial" w:hAnsi="Arial"/>
          <w:b/>
          <w:i/>
          <w:color w:val="00000A"/>
        </w:rPr>
      </w:r>
    </w:p>
    <w:p>
      <w:pPr>
        <w:pStyle w:val="Normal"/>
        <w:ind w:right="0" w:firstLine="1250"/>
        <w:jc w:val="center"/>
        <w:rPr>
          <w:rFonts w:ascii="Arial" w:hAnsi="Arial" w:cs="Arial"/>
          <w:b/>
          <w:b/>
          <w:i/>
          <w:i/>
          <w:color w:val="00000A"/>
        </w:rPr>
      </w:pPr>
      <w:r>
        <w:rPr>
          <w:rFonts w:cs="Arial" w:ascii="Arial" w:hAnsi="Arial"/>
          <w:b/>
          <w:i/>
          <w:color w:val="00000A"/>
        </w:rPr>
        <w:t>Preliminarz dochodów i wydatków</w:t>
      </w:r>
    </w:p>
    <w:p>
      <w:pPr>
        <w:pStyle w:val="Normal"/>
        <w:ind w:left="1250" w:hanging="0"/>
        <w:jc w:val="center"/>
        <w:rPr>
          <w:rFonts w:ascii="Arial" w:hAnsi="Arial" w:cs="Arial"/>
          <w:b/>
          <w:b/>
          <w:i/>
          <w:i/>
          <w:color w:val="00000A"/>
        </w:rPr>
      </w:pPr>
      <w:r>
        <w:rPr>
          <w:rFonts w:cs="Arial" w:ascii="Arial" w:hAnsi="Arial"/>
          <w:b/>
          <w:i/>
          <w:color w:val="00000A"/>
        </w:rPr>
        <w:t>z wpływów z opłat za wydane zezwolenia na sprzedaż napojów</w:t>
      </w:r>
    </w:p>
    <w:p>
      <w:pPr>
        <w:pStyle w:val="BodyTextFirstIndent2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alkoholowych na 2016 rok.</w:t>
      </w:r>
    </w:p>
    <w:p>
      <w:pPr>
        <w:pStyle w:val="Normal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agwek6"/>
        <w:keepLines w:val="false"/>
        <w:numPr>
          <w:ilvl w:val="5"/>
          <w:numId w:val="28"/>
        </w:numPr>
        <w:tabs>
          <w:tab w:val="left" w:pos="0" w:leader="none"/>
        </w:tabs>
        <w:spacing w:before="0" w:after="0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  <w:t>I. Dochody z opłat:</w:t>
        <w:tab/>
        <w:tab/>
        <w:tab/>
        <w:t xml:space="preserve"> </w:t>
        <w:tab/>
        <w:t xml:space="preserve">                              </w:t>
        <w:tab/>
        <w:t xml:space="preserve">      105.000,00 zł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color w:val="00000A"/>
        </w:rPr>
      </w:pPr>
      <w:r>
        <w:rPr>
          <w:rFonts w:cs="Arial" w:ascii="Arial" w:hAnsi="Arial"/>
          <w:b/>
          <w:i/>
          <w:color w:val="00000A"/>
        </w:rPr>
        <w:t>II. Wydatki:</w:t>
      </w:r>
    </w:p>
    <w:p>
      <w:pPr>
        <w:pStyle w:val="Normal"/>
        <w:rPr/>
      </w:pPr>
      <w:r>
        <w:rPr/>
      </w:r>
    </w:p>
    <w:p>
      <w:pPr>
        <w:pStyle w:val="Lista"/>
        <w:numPr>
          <w:ilvl w:val="0"/>
          <w:numId w:val="32"/>
        </w:numPr>
        <w:rPr>
          <w:rFonts w:ascii="Arial" w:hAnsi="Arial" w:cs="Arial"/>
        </w:rPr>
      </w:pPr>
      <w:r>
        <w:rPr>
          <w:rFonts w:cs="Arial" w:ascii="Arial" w:hAnsi="Arial"/>
          <w:color w:val="00000A"/>
        </w:rPr>
        <w:t xml:space="preserve">Zwiększanie dostępności pomocy terapeutycznej dla 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  <w:color w:val="00000A"/>
        </w:rPr>
        <w:t xml:space="preserve">osób uzależnionych od alkoholu poprzez </w:t>
      </w:r>
      <w:r>
        <w:rPr>
          <w:rFonts w:cs="Arial" w:ascii="Arial" w:hAnsi="Arial"/>
        </w:rPr>
        <w:t xml:space="preserve">wspieranie 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placówek leczenia uzależnienia od alkoholu i innych </w:t>
      </w:r>
    </w:p>
    <w:p>
      <w:pPr>
        <w:pStyle w:val="Lista2"/>
        <w:rPr>
          <w:rFonts w:ascii="Arial" w:hAnsi="Arial" w:cs="Arial"/>
        </w:rPr>
      </w:pPr>
      <w:r>
        <w:rPr>
          <w:rFonts w:cs="Arial" w:ascii="Arial" w:hAnsi="Arial"/>
        </w:rPr>
        <w:t xml:space="preserve">środków psychoaktywnych; (np. Poradnia Leczenia </w:t>
      </w:r>
    </w:p>
    <w:p>
      <w:pPr>
        <w:pStyle w:val="Lista2"/>
        <w:rPr>
          <w:rFonts w:ascii="Arial" w:hAnsi="Arial" w:cs="Arial"/>
        </w:rPr>
      </w:pPr>
      <w:r>
        <w:rPr>
          <w:rFonts w:cs="Arial" w:ascii="Arial" w:hAnsi="Arial"/>
        </w:rPr>
        <w:t xml:space="preserve">Uzależnień w Żukowie)  i inne rekomendowane działania </w:t>
      </w:r>
    </w:p>
    <w:p>
      <w:pPr>
        <w:pStyle w:val="Lista2"/>
        <w:rPr>
          <w:rFonts w:ascii="Arial" w:hAnsi="Arial" w:cs="Arial"/>
        </w:rPr>
      </w:pPr>
      <w:r>
        <w:rPr>
          <w:rFonts w:cs="Arial" w:ascii="Arial" w:hAnsi="Arial"/>
        </w:rPr>
        <w:t xml:space="preserve">dot. wspomagania działalności instytucji, stowarzyszeń i </w:t>
      </w:r>
    </w:p>
    <w:p>
      <w:pPr>
        <w:pStyle w:val="Lista2"/>
        <w:rPr>
          <w:rFonts w:ascii="Arial" w:hAnsi="Arial" w:cs="Arial"/>
        </w:rPr>
      </w:pPr>
      <w:r>
        <w:rPr>
          <w:rFonts w:cs="Arial" w:ascii="Arial" w:hAnsi="Arial"/>
        </w:rPr>
        <w:t>osób fizycznych służące rozwiazywaniu problemów alkoholowych</w:t>
        <w:tab/>
        <w:t xml:space="preserve">  2.000,00zł</w:t>
      </w:r>
    </w:p>
    <w:p>
      <w:pPr>
        <w:pStyle w:val="Lista2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a2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  <w:t>Prowadzenie Punktu Konsultacyjnego</w:t>
        <w:tab/>
        <w:tab/>
        <w:tab/>
        <w:tab/>
        <w:tab/>
        <w:t xml:space="preserve">  2.000,00zł</w:t>
      </w:r>
    </w:p>
    <w:p>
      <w:pPr>
        <w:pStyle w:val="Lista"/>
        <w:ind w:left="283" w:hanging="0"/>
        <w:rPr>
          <w:rFonts w:ascii="Arial" w:hAnsi="Arial" w:cs="Arial"/>
          <w:color w:val="00000A"/>
        </w:rPr>
      </w:pPr>
      <w:r>
        <w:rPr>
          <w:rFonts w:cs="Arial" w:ascii="Arial" w:hAnsi="Arial"/>
          <w:color w:val="FF0000"/>
        </w:rPr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color w:val="00000A"/>
        </w:rPr>
        <w:t>---------------</w:t>
      </w:r>
    </w:p>
    <w:p>
      <w:pPr>
        <w:pStyle w:val="Lista"/>
        <w:ind w:left="283" w:hanging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ab/>
        <w:tab/>
        <w:tab/>
        <w:tab/>
        <w:tab/>
        <w:tab/>
        <w:tab/>
        <w:tab/>
        <w:tab/>
        <w:tab/>
        <w:tab/>
        <w:t xml:space="preserve">  4.000,00zł</w:t>
      </w:r>
    </w:p>
    <w:p>
      <w:pPr>
        <w:pStyle w:val="Lista"/>
        <w:ind w:left="283" w:hanging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Lista"/>
        <w:numPr>
          <w:ilvl w:val="0"/>
          <w:numId w:val="3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Udzielanie rodzinom, w których występują problemy alkoholowe; 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pomocy psychologicznej, psychospołecznej i prawnej, a 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w szczególności ochrony przed przemocą w rodzinie. </w:t>
      </w:r>
    </w:p>
    <w:p>
      <w:pPr>
        <w:pStyle w:val="Lista"/>
        <w:numPr>
          <w:ilvl w:val="0"/>
          <w:numId w:val="2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Dofinasowanie pracy terapeutycznej z rodziną </w:t>
        <w:tab/>
        <w:tab/>
        <w:tab/>
        <w:t xml:space="preserve">  3.000,00zł</w:t>
      </w:r>
    </w:p>
    <w:p>
      <w:pPr>
        <w:pStyle w:val="Lista"/>
        <w:numPr>
          <w:ilvl w:val="0"/>
          <w:numId w:val="21"/>
        </w:numPr>
        <w:rPr>
          <w:rFonts w:ascii="Arial" w:hAnsi="Arial" w:cs="Arial"/>
        </w:rPr>
      </w:pPr>
      <w:r>
        <w:rPr>
          <w:rFonts w:cs="Arial" w:ascii="Arial" w:hAnsi="Arial"/>
        </w:rPr>
        <w:t>Zakup programów profilaktycznych</w:t>
        <w:tab/>
        <w:tab/>
        <w:tab/>
        <w:tab/>
        <w:tab/>
        <w:t xml:space="preserve">  1.000,00zł</w:t>
      </w:r>
    </w:p>
    <w:p>
      <w:pPr>
        <w:pStyle w:val="Lista"/>
        <w:numPr>
          <w:ilvl w:val="0"/>
          <w:numId w:val="21"/>
        </w:numPr>
        <w:rPr>
          <w:rFonts w:ascii="Arial" w:hAnsi="Arial" w:cs="Arial"/>
        </w:rPr>
      </w:pPr>
      <w:r>
        <w:rPr>
          <w:rFonts w:cs="Arial" w:ascii="Arial" w:hAnsi="Arial"/>
        </w:rPr>
        <w:t>Superwizje dla pracowników i grup roboczych.</w:t>
        <w:tab/>
        <w:tab/>
        <w:tab/>
        <w:tab/>
        <w:t xml:space="preserve">  4.000,00zł</w:t>
      </w:r>
    </w:p>
    <w:p>
      <w:pPr>
        <w:pStyle w:val="Lista"/>
        <w:ind w:left="7788" w:hanging="0"/>
        <w:rPr>
          <w:rFonts w:ascii="Arial" w:hAnsi="Arial" w:cs="Arial"/>
        </w:rPr>
      </w:pPr>
      <w:r>
        <w:rPr>
          <w:rFonts w:cs="Arial" w:ascii="Arial" w:hAnsi="Arial"/>
        </w:rPr>
        <w:t>----------------</w:t>
      </w:r>
    </w:p>
    <w:p>
      <w:pPr>
        <w:pStyle w:val="Lista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ab/>
        <w:t>Razem:</w:t>
        <w:tab/>
        <w:t xml:space="preserve">  8.000.00zł</w:t>
      </w:r>
    </w:p>
    <w:p>
      <w:pPr>
        <w:pStyle w:val="Lista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a"/>
        <w:numPr>
          <w:ilvl w:val="0"/>
          <w:numId w:val="3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Działania profilaktyczne, informacyjne, edukacyjne w zakresie 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rozwiązywania problemów alkoholowych w szczególności 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  <w:t>podejmowane na rzecz dzieci i młodzieży.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  <w:t>Programy profilaktyczne oraz prowadzenie</w:t>
      </w:r>
    </w:p>
    <w:p>
      <w:pPr>
        <w:pStyle w:val="BodyTextIndent"/>
        <w:ind w:firstLine="283"/>
        <w:rPr>
          <w:rFonts w:ascii="Arial" w:hAnsi="Arial" w:cs="Arial"/>
        </w:rPr>
      </w:pPr>
      <w:r>
        <w:rPr>
          <w:rFonts w:cs="Arial" w:ascii="Arial" w:hAnsi="Arial"/>
        </w:rPr>
        <w:t xml:space="preserve">profilaktycznej działalności  edukac. zdrowotnej, kulturalnej,  </w:t>
      </w:r>
    </w:p>
    <w:p>
      <w:pPr>
        <w:pStyle w:val="BodyTextIndent"/>
        <w:ind w:firstLine="283"/>
        <w:rPr>
          <w:rFonts w:ascii="Arial" w:hAnsi="Arial" w:cs="Arial"/>
        </w:rPr>
      </w:pPr>
      <w:r>
        <w:rPr>
          <w:rFonts w:cs="Arial" w:ascii="Arial" w:hAnsi="Arial"/>
        </w:rPr>
        <w:t>sportowej</w:t>
        <w:tab/>
        <w:t xml:space="preserve"> i pozalekcyjnej.</w:t>
        <w:tab/>
        <w:tab/>
        <w:tab/>
        <w:tab/>
        <w:tab/>
        <w:tab/>
        <w:tab/>
        <w:t xml:space="preserve">  3.000,00zł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Koszt utrzymania  placówek wsparcia dziennego dla 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  <w:t>dzieci i młodzieży</w:t>
      </w:r>
    </w:p>
    <w:p>
      <w:pPr>
        <w:pStyle w:val="ListBullet2"/>
        <w:numPr>
          <w:ilvl w:val="0"/>
          <w:numId w:val="29"/>
        </w:numPr>
        <w:tabs>
          <w:tab w:val="left" w:pos="708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wynagrodzenia i pochodne </w:t>
        <w:tab/>
        <w:t>29.000,00zł</w:t>
      </w:r>
    </w:p>
    <w:p>
      <w:pPr>
        <w:pStyle w:val="ListBullet2"/>
        <w:numPr>
          <w:ilvl w:val="0"/>
          <w:numId w:val="29"/>
        </w:numPr>
        <w:tabs>
          <w:tab w:val="left" w:pos="708" w:leader="none"/>
        </w:tabs>
        <w:rPr>
          <w:rFonts w:ascii="Arial" w:hAnsi="Arial" w:cs="Arial"/>
        </w:rPr>
      </w:pPr>
      <w:r>
        <w:rPr>
          <w:rFonts w:cs="Arial" w:ascii="Arial" w:hAnsi="Arial"/>
        </w:rPr>
        <w:t>zakup środków  żywnościowych</w:t>
        <w:tab/>
        <w:tab/>
        <w:tab/>
        <w:tab/>
        <w:tab/>
        <w:tab/>
        <w:t xml:space="preserve">  4.000,00zł </w:t>
      </w:r>
    </w:p>
    <w:p>
      <w:pPr>
        <w:pStyle w:val="ListBullet2"/>
        <w:numPr>
          <w:ilvl w:val="0"/>
          <w:numId w:val="29"/>
        </w:numPr>
        <w:tabs>
          <w:tab w:val="left" w:pos="708" w:leader="none"/>
        </w:tabs>
        <w:rPr>
          <w:rFonts w:ascii="Arial" w:hAnsi="Arial" w:cs="Arial"/>
        </w:rPr>
      </w:pPr>
      <w:r>
        <w:rPr>
          <w:rFonts w:cs="Arial" w:ascii="Arial" w:hAnsi="Arial"/>
        </w:rPr>
        <w:t>wyjazdy na obozy socjoterapeutyczne</w:t>
        <w:tab/>
        <w:tab/>
        <w:tab/>
        <w:tab/>
        <w:tab/>
        <w:t xml:space="preserve">  4.000,00zł</w:t>
      </w:r>
    </w:p>
    <w:p>
      <w:pPr>
        <w:pStyle w:val="ListBullet2"/>
        <w:numPr>
          <w:ilvl w:val="0"/>
          <w:numId w:val="29"/>
        </w:numPr>
        <w:tabs>
          <w:tab w:val="left" w:pos="708" w:leader="none"/>
        </w:tabs>
        <w:rPr>
          <w:rFonts w:ascii="Arial" w:hAnsi="Arial" w:cs="Arial"/>
        </w:rPr>
      </w:pPr>
      <w:r>
        <w:rPr>
          <w:rFonts w:cs="Arial" w:ascii="Arial" w:hAnsi="Arial"/>
        </w:rPr>
        <w:t>zakup innych usług</w:t>
        <w:tab/>
        <w:tab/>
        <w:tab/>
        <w:tab/>
        <w:tab/>
        <w:tab/>
        <w:tab/>
        <w:tab/>
        <w:t xml:space="preserve">  3.000,00zł</w:t>
        <w:tab/>
        <w:tab/>
        <w:tab/>
        <w:tab/>
        <w:tab/>
        <w:tab/>
        <w:tab/>
        <w:tab/>
        <w:tab/>
        <w:tab/>
        <w:tab/>
      </w:r>
    </w:p>
    <w:p>
      <w:pPr>
        <w:pStyle w:val="ListBullet2"/>
        <w:numPr>
          <w:ilvl w:val="0"/>
          <w:numId w:val="0"/>
        </w:numPr>
        <w:tabs>
          <w:tab w:val="left" w:pos="708" w:leader="none"/>
        </w:tabs>
        <w:ind w:left="7788" w:hanging="0"/>
        <w:rPr>
          <w:rFonts w:ascii="Arial" w:hAnsi="Arial" w:cs="Arial"/>
        </w:rPr>
      </w:pPr>
      <w:r>
        <w:rPr>
          <w:rFonts w:cs="Arial" w:ascii="Arial" w:hAnsi="Arial"/>
        </w:rPr>
        <w:t>---------------</w:t>
      </w:r>
    </w:p>
    <w:p>
      <w:pPr>
        <w:pStyle w:val="BodyTextFirstIndent2"/>
        <w:ind w:left="6379" w:hanging="0"/>
        <w:rPr>
          <w:rFonts w:ascii="Arial" w:hAnsi="Arial" w:cs="Arial"/>
        </w:rPr>
      </w:pPr>
      <w:r>
        <w:rPr>
          <w:rFonts w:cs="Arial" w:ascii="Arial" w:hAnsi="Arial"/>
        </w:rPr>
        <w:t>Razem:         43.000,00zł</w:t>
      </w:r>
    </w:p>
    <w:p>
      <w:pPr>
        <w:pStyle w:val="BodyTextFirstIndent2"/>
        <w:ind w:left="637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FirstIndent2"/>
        <w:ind w:left="637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FirstIndent2"/>
        <w:ind w:left="637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FirstIndent2"/>
        <w:ind w:left="6379" w:hanging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</w:r>
    </w:p>
    <w:p>
      <w:pPr>
        <w:pStyle w:val="BodyTextInden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a"/>
        <w:numPr>
          <w:ilvl w:val="0"/>
          <w:numId w:val="32"/>
        </w:numPr>
        <w:rPr>
          <w:rFonts w:ascii="Arial" w:hAnsi="Arial" w:cs="Arial"/>
        </w:rPr>
      </w:pPr>
      <w:r>
        <w:rPr>
          <w:rFonts w:cs="Arial" w:ascii="Arial" w:hAnsi="Arial"/>
        </w:rPr>
        <w:t>Działania profilaktyczne na rzecz rodziców, nauczycieli i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społeczności lokalnej, szkolenia, warsztaty, 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  <w:t>wywiadówki profilaktyczne, kampanie i imprezy profilaktyczne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Dofinansowanie dokształcania lub kosztów szkoleń </w:t>
      </w:r>
    </w:p>
    <w:p>
      <w:pPr>
        <w:pStyle w:val="Normal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    </w:t>
      </w:r>
      <w:r>
        <w:rPr>
          <w:rFonts w:cs="Arial" w:ascii="Arial" w:hAnsi="Arial"/>
          <w:color w:val="00000A"/>
        </w:rPr>
        <w:t xml:space="preserve">dla osób które zajmują się   rozwiązywaniem </w:t>
      </w:r>
    </w:p>
    <w:p>
      <w:pPr>
        <w:pStyle w:val="Normal"/>
        <w:ind w:firstLine="283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problemów alkoholowych ( w tym członkowie GKRPA)    </w:t>
        <w:tab/>
        <w:tab/>
        <w:tab/>
        <w:t xml:space="preserve">     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  <w:t>Edukacja publiczna w zakresie problematyki alkoholowej</w:t>
        <w:tab/>
        <w:tab/>
        <w:tab/>
        <w:t xml:space="preserve">  3.650,00zł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a"/>
        <w:numPr>
          <w:ilvl w:val="0"/>
          <w:numId w:val="32"/>
        </w:numPr>
        <w:rPr>
          <w:rFonts w:ascii="Arial" w:hAnsi="Arial" w:cs="Arial"/>
        </w:rPr>
      </w:pPr>
      <w:r>
        <w:rPr>
          <w:rFonts w:cs="Arial" w:ascii="Arial" w:hAnsi="Arial"/>
        </w:rPr>
        <w:t>Gminna Komisja Rozwiązywania Problemów Alkoholowych:</w:t>
      </w:r>
    </w:p>
    <w:p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wynagrodzenia dla członków GKRPA w wys. 15% najniższego</w:t>
      </w:r>
    </w:p>
    <w:p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wynagrodzenia  (4 x 262,50 zł x 7 posiedzeń)       </w:t>
        <w:tab/>
        <w:tab/>
        <w:t xml:space="preserve"> </w:t>
        <w:tab/>
        <w:t xml:space="preserve">  7.350,00zł</w:t>
      </w:r>
    </w:p>
    <w:p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opinie lekarskie,  koszty sądowe dot. wniosków, </w:t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00000A"/>
        </w:rPr>
        <w:tab/>
        <w:tab/>
        <w:t xml:space="preserve">  3.000,00zł</w:t>
      </w:r>
    </w:p>
    <w:p>
      <w:pPr>
        <w:pStyle w:val="Normal"/>
        <w:ind w:firstLine="283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ab/>
        <w:tab/>
        <w:tab/>
        <w:tab/>
        <w:t xml:space="preserve"> </w:t>
        <w:tab/>
        <w:tab/>
        <w:t xml:space="preserve">  </w:t>
        <w:tab/>
        <w:tab/>
        <w:tab/>
        <w:tab/>
        <w:tab/>
        <w:t>------------</w:t>
      </w:r>
    </w:p>
    <w:p>
      <w:pPr>
        <w:pStyle w:val="Normal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ab/>
        <w:tab/>
        <w:tab/>
        <w:tab/>
        <w:tab/>
        <w:t xml:space="preserve"> </w:t>
        <w:tab/>
        <w:tab/>
        <w:tab/>
        <w:tab/>
        <w:t>Razem:         10.350,00zł</w:t>
      </w:r>
    </w:p>
    <w:p>
      <w:pPr>
        <w:pStyle w:val="Normal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Lista"/>
        <w:numPr>
          <w:ilvl w:val="0"/>
          <w:numId w:val="3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Wspieranie zatrudnienia socjalnego poprzez organizowanie i 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dofinasowanie   działalności Centrum Integracji Społecznej) </w:t>
        <w:tab/>
        <w:t xml:space="preserve">           30.000,00zł</w:t>
      </w:r>
    </w:p>
    <w:p>
      <w:pPr>
        <w:pStyle w:val="BodyTextInden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a"/>
        <w:numPr>
          <w:ilvl w:val="0"/>
          <w:numId w:val="3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Działania na rzecz przeciwdziałania nietrzeźwości na drogach i 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  <w:t>w miejscach  publicznych.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  <w:t>Działania edukacyjne, szkoleniowe</w:t>
      </w:r>
    </w:p>
    <w:p>
      <w:pPr>
        <w:pStyle w:val="Lista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  <w:t>Działania interwencyjno-sprawdzające</w:t>
      </w:r>
    </w:p>
    <w:p>
      <w:pPr>
        <w:pStyle w:val="Lista"/>
        <w:ind w:left="283" w:hanging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Kontrola punktów sprzedaży </w:t>
        <w:tab/>
        <w:tab/>
        <w:t xml:space="preserve">  </w:t>
        <w:tab/>
        <w:tab/>
        <w:tab/>
        <w:tab/>
        <w:tab/>
        <w:t>1.000,00zł</w:t>
      </w:r>
    </w:p>
    <w:p>
      <w:pPr>
        <w:pStyle w:val="Normal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ind w:firstLine="283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  <w:t xml:space="preserve">  </w:t>
      </w:r>
      <w:r>
        <w:rPr>
          <w:rFonts w:cs="Arial" w:ascii="Arial" w:hAnsi="Arial"/>
          <w:b/>
          <w:color w:val="00000A"/>
        </w:rPr>
        <w:t>Razem wydatki:</w:t>
      </w:r>
      <w:r>
        <w:rPr>
          <w:rFonts w:cs="Arial" w:ascii="Arial" w:hAnsi="Arial"/>
          <w:color w:val="00000A"/>
        </w:rPr>
        <w:tab/>
        <w:t xml:space="preserve">         </w:t>
        <w:tab/>
        <w:tab/>
        <w:t xml:space="preserve">                                </w:t>
        <w:tab/>
        <w:t xml:space="preserve">        </w:t>
      </w:r>
      <w:r>
        <w:rPr>
          <w:rFonts w:cs="Arial" w:ascii="Arial" w:hAnsi="Arial"/>
          <w:b/>
          <w:color w:val="00000A"/>
        </w:rPr>
        <w:t>100.000,00zł</w:t>
      </w:r>
    </w:p>
    <w:p>
      <w:pPr>
        <w:pStyle w:val="Normal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color w:val="00000A"/>
        </w:rPr>
      </w:pPr>
      <w:r>
        <w:rPr>
          <w:rFonts w:cs="Arial" w:ascii="Arial" w:hAnsi="Arial"/>
          <w:b/>
          <w:i/>
          <w:color w:val="00000A"/>
        </w:rPr>
      </w:r>
    </w:p>
    <w:p>
      <w:pPr>
        <w:pStyle w:val="Lista2"/>
        <w:numPr>
          <w:ilvl w:val="0"/>
          <w:numId w:val="3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Preliminarz dochodów i wydatków  w zakresie przeciwdziałania</w:t>
      </w:r>
    </w:p>
    <w:p>
      <w:pPr>
        <w:pStyle w:val="Normal"/>
        <w:ind w:left="283" w:hanging="0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narkomanii  na 2016 rok</w:t>
      </w:r>
      <w:r>
        <w:rPr>
          <w:rFonts w:cs="Arial" w:ascii="Arial" w:hAnsi="Arial"/>
          <w:b/>
          <w:i/>
          <w:color w:val="00000A"/>
        </w:rPr>
        <w:t>.</w:t>
        <w:tab/>
        <w:t xml:space="preserve">                                                                  </w:t>
      </w:r>
      <w:r>
        <w:rPr>
          <w:rFonts w:cs="Arial" w:ascii="Arial" w:hAnsi="Arial"/>
          <w:b/>
          <w:color w:val="00000A"/>
        </w:rPr>
        <w:t>5.000,00zł</w:t>
      </w:r>
    </w:p>
    <w:p>
      <w:pPr>
        <w:pStyle w:val="Normal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</w:r>
    </w:p>
    <w:p>
      <w:pPr>
        <w:pStyle w:val="Normal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ab/>
        <w:tab/>
        <w:tab/>
        <w:tab/>
        <w:tab/>
        <w:tab/>
        <w:tab/>
        <w:tab/>
        <w:tab/>
        <w:t>---------------------------------</w:t>
      </w:r>
    </w:p>
    <w:p>
      <w:pPr>
        <w:pStyle w:val="BodyTextFirstIndent2"/>
        <w:ind w:left="637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</w:t>
      </w:r>
      <w:r>
        <w:rPr>
          <w:rFonts w:cs="Arial" w:ascii="Arial" w:hAnsi="Arial"/>
          <w:b/>
        </w:rPr>
        <w:t>Razem: 105.000,00zł</w:t>
      </w:r>
    </w:p>
    <w:p>
      <w:pPr>
        <w:pStyle w:val="Normal"/>
        <w:ind w:left="1416" w:hanging="0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134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lbany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>
          <w:rFonts w:ascii="Arial" w:hAnsi="Arial" w:cs="Arial"/>
        </w:rPr>
      </w:pPr>
      <w:r>
        <w:rPr>
          <w:rStyle w:val="Footnotereference"/>
          <w:rFonts w:cs="Arial" w:ascii="Arial" w:hAnsi="Arial"/>
        </w:rPr>
        <w:foot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zmiany tekstu jednolitego wymienionej ustawy zostały ogłoszone w Dz.U. z 2013r., poz. 645</w:t>
      </w:r>
    </w:p>
    <w:p>
      <w:pPr>
        <w:pStyle w:val="Footnotetext"/>
        <w:jc w:val="both"/>
        <w:rPr/>
      </w:pPr>
      <w:r>
        <w:rPr/>
      </w:r>
    </w:p>
  </w:footnote>
  <w:footnote w:id="3">
    <w:p>
      <w:pPr>
        <w:pStyle w:val="Footnotetext"/>
        <w:rPr/>
      </w:pPr>
      <w:r>
        <w:rPr>
          <w:rStyle w:val="Footnotereference"/>
          <w:rFonts w:cs="Arial" w:ascii="Arial" w:hAnsi="Arial"/>
        </w:rPr>
        <w:foot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zmiany tekstu jednolitego wymienionej ustawy zostały ogłoszone w Dz.U. </w:t>
      </w:r>
      <w:r>
        <w:rPr>
          <w:rFonts w:cs="Arial" w:ascii="Arial" w:hAnsi="Arial"/>
          <w:bCs/>
        </w:rPr>
        <w:t>z 2012 r., poz. 405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31" w:hanging="283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080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52" w:hanging="283"/>
      </w:pPr>
    </w:lvl>
    <w:lvl w:ilvl="2">
      <w:start w:val="1"/>
      <w:numFmt w:val="decimal"/>
      <w:lvlText w:val="%3."/>
      <w:lvlJc w:val="left"/>
      <w:pPr>
        <w:ind w:left="1135" w:hanging="283"/>
      </w:pPr>
    </w:lvl>
    <w:lvl w:ilvl="3">
      <w:start w:val="1"/>
      <w:numFmt w:val="decimal"/>
      <w:lvlText w:val="%4."/>
      <w:lvlJc w:val="left"/>
      <w:pPr>
        <w:ind w:left="1419" w:hanging="283"/>
      </w:pPr>
    </w:lvl>
    <w:lvl w:ilvl="4">
      <w:start w:val="1"/>
      <w:numFmt w:val="decimal"/>
      <w:lvlText w:val="%5."/>
      <w:lvlJc w:val="left"/>
      <w:pPr>
        <w:ind w:left="1702" w:hanging="283"/>
      </w:pPr>
    </w:lvl>
    <w:lvl w:ilvl="5">
      <w:start w:val="1"/>
      <w:numFmt w:val="decimal"/>
      <w:lvlText w:val="%6."/>
      <w:lvlJc w:val="left"/>
      <w:pPr>
        <w:ind w:left="1986" w:hanging="283"/>
      </w:pPr>
    </w:lvl>
    <w:lvl w:ilvl="6">
      <w:start w:val="1"/>
      <w:numFmt w:val="decimal"/>
      <w:lvlText w:val="%7."/>
      <w:lvlJc w:val="left"/>
      <w:pPr>
        <w:ind w:left="2269" w:hanging="283"/>
      </w:pPr>
    </w:lvl>
    <w:lvl w:ilvl="7">
      <w:start w:val="1"/>
      <w:numFmt w:val="decimal"/>
      <w:lvlText w:val="%8."/>
      <w:lvlJc w:val="left"/>
      <w:pPr>
        <w:ind w:left="2553" w:hanging="283"/>
      </w:pPr>
    </w:lvl>
    <w:lvl w:ilvl="8">
      <w:start w:val="1"/>
      <w:numFmt w:val="decimal"/>
      <w:lvlText w:val="%9."/>
      <w:lvlJc w:val="left"/>
      <w:pPr>
        <w:ind w:left="2836" w:hanging="283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upperRoman"/>
      <w:lvlText w:val="%2."/>
      <w:lvlJc w:val="right"/>
      <w:pPr>
        <w:ind w:left="180" w:hanging="18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"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9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4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283"/>
      </w:pPr>
    </w:lvl>
    <w:lvl w:ilvl="2">
      <w:start w:val="1"/>
      <w:numFmt w:val="decimal"/>
      <w:lvlText w:val="%3."/>
      <w:lvlJc w:val="left"/>
      <w:pPr>
        <w:ind w:left="1210" w:hanging="283"/>
      </w:pPr>
    </w:lvl>
    <w:lvl w:ilvl="3">
      <w:start w:val="1"/>
      <w:numFmt w:val="decimal"/>
      <w:lvlText w:val="%4."/>
      <w:lvlJc w:val="left"/>
      <w:pPr>
        <w:ind w:left="1494" w:hanging="283"/>
      </w:pPr>
    </w:lvl>
    <w:lvl w:ilvl="4">
      <w:start w:val="1"/>
      <w:numFmt w:val="decimal"/>
      <w:lvlText w:val="%5."/>
      <w:lvlJc w:val="left"/>
      <w:pPr>
        <w:ind w:left="1777" w:hanging="283"/>
      </w:pPr>
    </w:lvl>
    <w:lvl w:ilvl="5">
      <w:start w:val="1"/>
      <w:numFmt w:val="decimal"/>
      <w:lvlText w:val="%6."/>
      <w:lvlJc w:val="left"/>
      <w:pPr>
        <w:ind w:left="2061" w:hanging="283"/>
      </w:pPr>
    </w:lvl>
    <w:lvl w:ilvl="6">
      <w:start w:val="1"/>
      <w:numFmt w:val="decimal"/>
      <w:lvlText w:val="%7."/>
      <w:lvlJc w:val="left"/>
      <w:pPr>
        <w:ind w:left="2344" w:hanging="283"/>
      </w:pPr>
    </w:lvl>
    <w:lvl w:ilvl="7">
      <w:start w:val="1"/>
      <w:numFmt w:val="decimal"/>
      <w:lvlText w:val="%8."/>
      <w:lvlJc w:val="left"/>
      <w:pPr>
        <w:ind w:left="2628" w:hanging="283"/>
      </w:pPr>
    </w:lvl>
    <w:lvl w:ilvl="8">
      <w:start w:val="1"/>
      <w:numFmt w:val="decimal"/>
      <w:lvlText w:val="%9."/>
      <w:lvlJc w:val="left"/>
      <w:pPr>
        <w:ind w:left="2911" w:hanging="283"/>
      </w:pPr>
    </w:lvl>
  </w:abstractNum>
  <w:abstractNum w:abstractNumId="2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3"/>
      <w:numFmt w:val="upperRoman"/>
      <w:lvlText w:val="%1."/>
      <w:lvlJc w:val="left"/>
      <w:pPr>
        <w:ind w:left="283" w:hanging="283"/>
      </w:pPr>
      <w:rPr>
        <w:i w:val="false"/>
        <w:b/>
        <w:rFonts w:ascii="Arial" w:hAnsi="Aria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5055"/>
    <w:pPr>
      <w:widowControl w:val="false"/>
      <w:suppressAutoHyphens w:val="true"/>
      <w:bidi w:val="0"/>
      <w:spacing w:lineRule="auto" w:line="240" w:before="0" w:after="0"/>
      <w:jc w:val="left"/>
    </w:pPr>
    <w:rPr>
      <w:rFonts w:ascii="Thorndale" w:hAnsi="Thorndale" w:eastAsia="HG Mincho Light J" w:cs="Times New Roman"/>
      <w:color w:val="000000"/>
      <w:sz w:val="24"/>
      <w:szCs w:val="24"/>
      <w:lang w:eastAsia="pl-PL" w:val="pl-PL" w:bidi="ar-SA"/>
    </w:rPr>
  </w:style>
  <w:style w:type="paragraph" w:styleId="Nagwek1">
    <w:name w:val="Nagłówek 1"/>
    <w:basedOn w:val="Normal"/>
    <w:link w:val="Nagwek1Znak"/>
    <w:qFormat/>
    <w:rsid w:val="00f55055"/>
    <w:pPr>
      <w:keepNext/>
      <w:numPr>
        <w:ilvl w:val="0"/>
        <w:numId w:val="1"/>
      </w:numPr>
      <w:jc w:val="center"/>
      <w:outlineLvl w:val="0"/>
      <w:outlineLvl w:val="0"/>
    </w:pPr>
    <w:rPr>
      <w:sz w:val="28"/>
    </w:rPr>
  </w:style>
  <w:style w:type="paragraph" w:styleId="Nagwek2">
    <w:name w:val="Nagłówek 2"/>
    <w:basedOn w:val="Normal"/>
    <w:link w:val="Nagwek2Znak"/>
    <w:semiHidden/>
    <w:unhideWhenUsed/>
    <w:qFormat/>
    <w:rsid w:val="00f55055"/>
    <w:pPr>
      <w:keepNext/>
      <w:tabs>
        <w:tab w:val="left" w:pos="283" w:leader="none"/>
      </w:tabs>
      <w:ind w:left="283" w:hanging="283"/>
      <w:jc w:val="both"/>
      <w:outlineLvl w:val="1"/>
    </w:pPr>
    <w:rPr>
      <w:sz w:val="28"/>
    </w:rPr>
  </w:style>
  <w:style w:type="paragraph" w:styleId="Nagwek3">
    <w:name w:val="Nagłówek 3"/>
    <w:basedOn w:val="Normal"/>
    <w:link w:val="Nagwek3Znak"/>
    <w:semiHidden/>
    <w:unhideWhenUsed/>
    <w:qFormat/>
    <w:rsid w:val="00f55055"/>
    <w:pPr>
      <w:keepNext/>
      <w:tabs>
        <w:tab w:val="left" w:pos="283" w:leader="none"/>
      </w:tabs>
      <w:ind w:left="283" w:hanging="283"/>
      <w:jc w:val="center"/>
      <w:outlineLvl w:val="2"/>
    </w:pPr>
    <w:rPr>
      <w:b/>
      <w:sz w:val="28"/>
    </w:rPr>
  </w:style>
  <w:style w:type="paragraph" w:styleId="Nagwek4">
    <w:name w:val="Nagłówek 4"/>
    <w:basedOn w:val="Normal"/>
    <w:link w:val="Nagwek4Znak"/>
    <w:uiPriority w:val="9"/>
    <w:semiHidden/>
    <w:unhideWhenUsed/>
    <w:qFormat/>
    <w:rsid w:val="00f55055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Nagłówek 5"/>
    <w:basedOn w:val="Normal"/>
    <w:link w:val="Nagwek5Znak"/>
    <w:uiPriority w:val="9"/>
    <w:semiHidden/>
    <w:unhideWhenUsed/>
    <w:qFormat/>
    <w:rsid w:val="00f55055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Nagłówek 6"/>
    <w:basedOn w:val="Normal"/>
    <w:link w:val="Nagwek6Znak"/>
    <w:uiPriority w:val="9"/>
    <w:semiHidden/>
    <w:unhideWhenUsed/>
    <w:qFormat/>
    <w:rsid w:val="00f55055"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Nagłówek 7"/>
    <w:basedOn w:val="Normal"/>
    <w:link w:val="Nagwek7Znak"/>
    <w:uiPriority w:val="9"/>
    <w:semiHidden/>
    <w:unhideWhenUsed/>
    <w:qFormat/>
    <w:rsid w:val="00f55055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Nagłówek 8"/>
    <w:basedOn w:val="Normal"/>
    <w:link w:val="Nagwek8Znak"/>
    <w:uiPriority w:val="9"/>
    <w:semiHidden/>
    <w:unhideWhenUsed/>
    <w:qFormat/>
    <w:rsid w:val="00f55055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55055"/>
    <w:rPr>
      <w:rFonts w:ascii="Thorndale" w:hAnsi="Thorndale" w:eastAsia="HG Mincho Light J" w:cs="Times New Roman"/>
      <w:color w:val="000000"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semiHidden/>
    <w:qFormat/>
    <w:rsid w:val="00f55055"/>
    <w:rPr>
      <w:rFonts w:ascii="Thorndale" w:hAnsi="Thorndale" w:eastAsia="HG Mincho Light J" w:cs="Times New Roman"/>
      <w:color w:val="000000"/>
      <w:sz w:val="28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f55055"/>
    <w:rPr>
      <w:rFonts w:ascii="Thorndale" w:hAnsi="Thorndale" w:eastAsia="HG Mincho Light J" w:cs="Times New Roman"/>
      <w:b/>
      <w:color w:val="000000"/>
      <w:sz w:val="28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f5505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f55055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f55055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f5505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f55055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55055"/>
    <w:rPr>
      <w:rFonts w:ascii="Times New Roman" w:hAnsi="Times New Roman" w:eastAsia="Lucida Sans Unicode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f55055"/>
    <w:rPr>
      <w:rFonts w:ascii="Thorndale" w:hAnsi="Thorndale" w:eastAsia="HG Mincho Light J" w:cs="Times New Roman"/>
      <w:color w:val="000000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f55055"/>
    <w:rPr>
      <w:rFonts w:ascii="Thorndale" w:hAnsi="Thorndale" w:eastAsia="HG Mincho Light J" w:cs="Times New Roman"/>
      <w:color w:val="000000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55055"/>
    <w:rPr>
      <w:rFonts w:ascii="Thorndale" w:hAnsi="Thorndale" w:eastAsia="HG Mincho Light J" w:cs="Times New Roman"/>
      <w:color w:val="000000"/>
      <w:sz w:val="28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f55055"/>
    <w:rPr>
      <w:rFonts w:ascii="Albany" w:hAnsi="Albany" w:eastAsia="HG Mincho Light J" w:cs="Times New Roman"/>
      <w:color w:val="000000"/>
      <w:sz w:val="28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f55055"/>
    <w:rPr>
      <w:rFonts w:ascii="Thorndale" w:hAnsi="Thorndale" w:eastAsia="HG Mincho Light J" w:cs="Times New Roman"/>
      <w:color w:val="000000"/>
      <w:sz w:val="24"/>
      <w:szCs w:val="24"/>
      <w:lang w:eastAsia="pl-PL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/>
    <w:qFormat/>
    <w:rsid w:val="00f55055"/>
    <w:rPr>
      <w:rFonts w:ascii="Thorndale" w:hAnsi="Thorndale" w:eastAsia="HG Mincho Light J" w:cs="Times New Roman"/>
      <w:color w:val="000000"/>
      <w:sz w:val="24"/>
      <w:szCs w:val="24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semiHidden/>
    <w:qFormat/>
    <w:rsid w:val="00f55055"/>
    <w:rPr>
      <w:rFonts w:ascii="Thorndale" w:hAnsi="Thorndale" w:eastAsia="HG Mincho Light J" w:cs="Times New Roman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5055"/>
    <w:rPr>
      <w:rFonts w:ascii="Tahoma" w:hAnsi="Tahoma" w:eastAsia="HG Mincho Light J" w:cs="Tahoma"/>
      <w:color w:val="000000"/>
      <w:sz w:val="16"/>
      <w:szCs w:val="16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55055"/>
    <w:rPr>
      <w:vertAlign w:val="superscript"/>
    </w:rPr>
  </w:style>
  <w:style w:type="character" w:styleId="ListLabel1">
    <w:name w:val="ListLabel 1"/>
    <w:qFormat/>
    <w:rPr>
      <w:rFonts w:ascii="Arial" w:hAnsi="Arial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Arial" w:hAnsi="Arial"/>
      <w:b/>
      <w:i w:val="fals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semiHidden/>
    <w:unhideWhenUsed/>
    <w:rsid w:val="00f55055"/>
    <w:pPr/>
    <w:rPr>
      <w:sz w:val="28"/>
    </w:rPr>
  </w:style>
  <w:style w:type="paragraph" w:styleId="Lista">
    <w:name w:val="Lista"/>
    <w:basedOn w:val="Normal"/>
    <w:uiPriority w:val="99"/>
    <w:unhideWhenUsed/>
    <w:rsid w:val="00f55055"/>
    <w:pPr>
      <w:spacing w:before="0" w:after="0"/>
      <w:ind w:left="283" w:hanging="283"/>
      <w:contextualSpacing/>
    </w:pPr>
    <w:rPr/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f55055"/>
    <w:pPr/>
    <w:rPr>
      <w:rFonts w:ascii="Times New Roman" w:hAnsi="Times New Roman" w:eastAsia="Lucida Sans Unicode"/>
      <w:color w:val="00000A"/>
      <w:sz w:val="20"/>
      <w:szCs w:val="20"/>
    </w:rPr>
  </w:style>
  <w:style w:type="paragraph" w:styleId="Gwka">
    <w:name w:val="Główka"/>
    <w:basedOn w:val="Normal"/>
    <w:link w:val="NagwekZnak"/>
    <w:uiPriority w:val="99"/>
    <w:semiHidden/>
    <w:unhideWhenUsed/>
    <w:rsid w:val="00f55055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f55055"/>
    <w:pPr>
      <w:tabs>
        <w:tab w:val="center" w:pos="4536" w:leader="none"/>
        <w:tab w:val="right" w:pos="9072" w:leader="none"/>
      </w:tabs>
    </w:pPr>
    <w:rPr/>
  </w:style>
  <w:style w:type="paragraph" w:styleId="Lista2">
    <w:name w:val="Lista 2"/>
    <w:basedOn w:val="Normal"/>
    <w:uiPriority w:val="99"/>
    <w:unhideWhenUsed/>
    <w:rsid w:val="00f55055"/>
    <w:pPr>
      <w:spacing w:before="0" w:after="0"/>
      <w:ind w:left="566" w:hanging="283"/>
      <w:contextualSpacing/>
    </w:pPr>
    <w:rPr/>
  </w:style>
  <w:style w:type="paragraph" w:styleId="Lista5">
    <w:name w:val="Lista 5"/>
    <w:basedOn w:val="Normal"/>
    <w:uiPriority w:val="99"/>
    <w:semiHidden/>
    <w:unhideWhenUsed/>
    <w:rsid w:val="00f55055"/>
    <w:pPr>
      <w:spacing w:before="0" w:after="0"/>
      <w:ind w:left="1415" w:hanging="283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f55055"/>
    <w:pPr>
      <w:spacing w:before="0" w:after="0"/>
      <w:contextualSpacing/>
    </w:pPr>
    <w:rPr/>
  </w:style>
  <w:style w:type="paragraph" w:styleId="ListBullet3">
    <w:name w:val="List Bullet 3"/>
    <w:basedOn w:val="Normal"/>
    <w:uiPriority w:val="99"/>
    <w:semiHidden/>
    <w:unhideWhenUsed/>
    <w:qFormat/>
    <w:rsid w:val="00f55055"/>
    <w:pPr>
      <w:spacing w:before="0" w:after="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f55055"/>
    <w:pPr>
      <w:spacing w:before="0" w:after="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f55055"/>
    <w:pPr>
      <w:spacing w:before="0" w:after="0"/>
      <w:contextualSpacing/>
    </w:pPr>
    <w:rPr/>
  </w:style>
  <w:style w:type="paragraph" w:styleId="Tytu">
    <w:name w:val="Tytuł"/>
    <w:basedOn w:val="Normal"/>
    <w:link w:val="TytuZnak"/>
    <w:qFormat/>
    <w:rsid w:val="00f55055"/>
    <w:pPr>
      <w:keepNext/>
      <w:spacing w:before="240" w:after="120"/>
    </w:pPr>
    <w:rPr>
      <w:rFonts w:ascii="Albany" w:hAnsi="Albany"/>
      <w:sz w:val="28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f55055"/>
    <w:pPr>
      <w:spacing w:before="0" w:after="120"/>
      <w:ind w:left="283" w:hanging="0"/>
    </w:pPr>
    <w:rPr/>
  </w:style>
  <w:style w:type="paragraph" w:styleId="ListContinue">
    <w:name w:val="List Continue"/>
    <w:basedOn w:val="Normal"/>
    <w:uiPriority w:val="99"/>
    <w:semiHidden/>
    <w:unhideWhenUsed/>
    <w:qFormat/>
    <w:rsid w:val="00f55055"/>
    <w:pPr>
      <w:spacing w:before="0" w:after="120"/>
      <w:ind w:left="283" w:hanging="0"/>
      <w:contextualSpacing/>
    </w:pPr>
    <w:rPr/>
  </w:style>
  <w:style w:type="paragraph" w:styleId="BodyTextIndent">
    <w:name w:val="Body Text Indent"/>
    <w:basedOn w:val="Tretekstu"/>
    <w:link w:val="TekstpodstawowyzwciciemZnak"/>
    <w:uiPriority w:val="99"/>
    <w:semiHidden/>
    <w:unhideWhenUsed/>
    <w:qFormat/>
    <w:rsid w:val="00f55055"/>
    <w:pPr>
      <w:ind w:firstLine="360"/>
    </w:pPr>
    <w:rPr>
      <w:sz w:val="24"/>
    </w:rPr>
  </w:style>
  <w:style w:type="paragraph" w:styleId="BodyTextFirstIndent2">
    <w:name w:val="Body Text First Indent 2"/>
    <w:basedOn w:val="Wcicietrecitekstu"/>
    <w:link w:val="Tekstpodstawowyzwciciem2Znak"/>
    <w:uiPriority w:val="99"/>
    <w:semiHidden/>
    <w:unhideWhenUsed/>
    <w:qFormat/>
    <w:rsid w:val="00f55055"/>
    <w:pPr>
      <w:spacing w:before="0" w:after="0"/>
      <w:ind w:left="360" w:firstLine="36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505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055"/>
    <w:pPr>
      <w:ind w:left="708" w:hanging="0"/>
    </w:pPr>
    <w:rPr/>
  </w:style>
  <w:style w:type="paragraph" w:styleId="WWTekstpodstawowy2" w:customStyle="1">
    <w:name w:val="WW-Tekst podstawowy 2"/>
    <w:basedOn w:val="Normal"/>
    <w:qFormat/>
    <w:rsid w:val="00f55055"/>
    <w:pPr>
      <w:jc w:val="both"/>
    </w:pPr>
    <w:rPr>
      <w:sz w:val="28"/>
    </w:rPr>
  </w:style>
  <w:style w:type="paragraph" w:styleId="WWTekstpodstawowy3" w:customStyle="1">
    <w:name w:val="WW-Tekst podstawowy 3"/>
    <w:basedOn w:val="Normal"/>
    <w:qFormat/>
    <w:rsid w:val="00f55055"/>
    <w:pPr/>
    <w:rPr>
      <w:b/>
      <w:sz w:val="28"/>
      <w:u w:val="single"/>
    </w:rPr>
  </w:style>
  <w:style w:type="paragraph" w:styleId="Przypisdolny">
    <w:name w:val="Przypis dolny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4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0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liczba mieszkańców ogółem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1"/>
                <c:pt idx="0">
                  <c:v>6648</c:v>
                </c:pt>
                <c:pt idx="1">
                  <c:v>6700</c:v>
                </c:pt>
                <c:pt idx="2">
                  <c:v>6804</c:v>
                </c:pt>
                <c:pt idx="3">
                  <c:v>6863</c:v>
                </c:pt>
                <c:pt idx="4">
                  <c:v>6952</c:v>
                </c:pt>
                <c:pt idx="5">
                  <c:v>7075</c:v>
                </c:pt>
                <c:pt idx="6">
                  <c:v>7186</c:v>
                </c:pt>
                <c:pt idx="7">
                  <c:v>7292</c:v>
                </c:pt>
                <c:pt idx="8">
                  <c:v>7343</c:v>
                </c:pt>
                <c:pt idx="9">
                  <c:v>7458</c:v>
                </c:pt>
                <c:pt idx="10">
                  <c:v>7506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liczba mieszkańców pow. 18 r.ż.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1"/>
                <c:pt idx="0">
                  <c:v>4662</c:v>
                </c:pt>
                <c:pt idx="1">
                  <c:v>4728</c:v>
                </c:pt>
                <c:pt idx="2">
                  <c:v>4721</c:v>
                </c:pt>
                <c:pt idx="3">
                  <c:v>4810</c:v>
                </c:pt>
                <c:pt idx="4">
                  <c:v>5042</c:v>
                </c:pt>
                <c:pt idx="5">
                  <c:v>5148</c:v>
                </c:pt>
                <c:pt idx="6">
                  <c:v>5243</c:v>
                </c:pt>
                <c:pt idx="7">
                  <c:v>5326</c:v>
                </c:pt>
                <c:pt idx="8">
                  <c:v>5294</c:v>
                </c:pt>
                <c:pt idx="9">
                  <c:v>5474</c:v>
                </c:pt>
                <c:pt idx="10">
                  <c:v>5587</c:v>
                </c:pt>
              </c:numCache>
            </c:numRef>
          </c:val>
        </c:ser>
        <c:gapWidth val="150"/>
        <c:shape val="cylinder"/>
        <c:axId val="90661654"/>
        <c:axId val="22939005"/>
        <c:axId val="0"/>
      </c:bar3DChart>
      <c:catAx>
        <c:axId val="90661654"/>
        <c:scaling>
          <c:orientation val="minMax"/>
        </c:scaling>
        <c:delete val="0"/>
        <c:axPos val="b"/>
        <c:numFmt formatCode="D.MM.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sz="1000" spc="-1">
                <a:solidFill>
                  <a:srgbClr val="000000"/>
                </a:solidFill>
                <a:latin typeface="Calibri"/>
              </a:defRPr>
            </a:pPr>
          </a:p>
        </c:txPr>
        <c:crossAx val="22939005"/>
        <c:crosses val="autoZero"/>
        <c:auto val="1"/>
        <c:lblAlgn val="ctr"/>
        <c:lblOffset val="100"/>
      </c:catAx>
      <c:valAx>
        <c:axId val="22939005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Standard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sz="1000" spc="-1">
                <a:solidFill>
                  <a:srgbClr val="000000"/>
                </a:solidFill>
                <a:latin typeface="Calibri"/>
              </a:defRPr>
            </a:pPr>
          </a:p>
        </c:txPr>
        <c:crossAx val="90661654"/>
        <c:crosses val="autoZero"/>
      </c:valAx>
      <c:spPr>
        <a:noFill/>
        <a:ln w="9360">
          <a:solidFill>
            <a:srgbClr val="878787"/>
          </a:solidFill>
          <a:round/>
        </a:ln>
      </c:spPr>
    </c:plotArea>
    <c:legend>
      <c:layout>
        <c:manualLayout>
          <c:xMode val="edge"/>
          <c:yMode val="edge"/>
          <c:x val="0.8345"/>
          <c:y val="0.0772222222222222"/>
        </c:manualLayout>
      </c:layout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1260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b="1" sz="1200" spc="-1">
                <a:solidFill>
                  <a:srgbClr val="000000"/>
                </a:solidFill>
                <a:latin typeface="Calibri"/>
              </a:defRPr>
            </a:pPr>
            <a:r>
              <a:rPr b="1" sz="1200" spc="-1">
                <a:solidFill>
                  <a:srgbClr val="000000"/>
                </a:solidFill>
                <a:latin typeface="Calibri"/>
              </a:rPr>
              <a:t>Punkty sprzedaży</a:t>
            </a:r>
          </a:p>
        </c:rich>
      </c:tx>
      <c:overlay val="0"/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sklepy</c:v>
                </c:pt>
              </c:strCache>
            </c:strRef>
          </c:tx>
          <c:spPr>
            <a:solidFill>
              <a:srgbClr val="f7964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1"/>
                <c:pt idx="0">
                  <c:v>20</c:v>
                </c:pt>
                <c:pt idx="1">
                  <c:v>20</c:v>
                </c:pt>
                <c:pt idx="2">
                  <c:v>23</c:v>
                </c:pt>
                <c:pt idx="3">
                  <c:v>22</c:v>
                </c:pt>
                <c:pt idx="4">
                  <c:v>23</c:v>
                </c:pt>
                <c:pt idx="5">
                  <c:v>21</c:v>
                </c:pt>
                <c:pt idx="6">
                  <c:v>22</c:v>
                </c:pt>
                <c:pt idx="7">
                  <c:v>22</c:v>
                </c:pt>
                <c:pt idx="8">
                  <c:v>20</c:v>
                </c:pt>
                <c:pt idx="9">
                  <c:v>19</c:v>
                </c:pt>
                <c:pt idx="10">
                  <c:v>20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restauracje i bary</c:v>
                </c:pt>
              </c:strCache>
            </c:strRef>
          </c:tx>
          <c:spPr>
            <a:solidFill>
              <a:srgbClr val="f9c3a8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1"/>
                <c:pt idx="0">
                  <c:v>11</c:v>
                </c:pt>
                <c:pt idx="1">
                  <c:v>13</c:v>
                </c:pt>
                <c:pt idx="2">
                  <c:v>15</c:v>
                </c:pt>
                <c:pt idx="3">
                  <c:v>15</c:v>
                </c:pt>
                <c:pt idx="4">
                  <c:v>14</c:v>
                </c:pt>
                <c:pt idx="5">
                  <c:v>17</c:v>
                </c:pt>
                <c:pt idx="6">
                  <c:v>16</c:v>
                </c:pt>
                <c:pt idx="7">
                  <c:v>14</c:v>
                </c:pt>
                <c:pt idx="8">
                  <c:v>17</c:v>
                </c:pt>
                <c:pt idx="9">
                  <c:v>14</c:v>
                </c:pt>
                <c:pt idx="10">
                  <c:v>14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punkty sprzedaży </c:v>
                </c:pt>
              </c:strCache>
            </c:strRef>
          </c:tx>
          <c:spPr>
            <a:solidFill>
              <a:srgbClr val="cc7c3a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1"/>
                <c:pt idx="0">
                  <c:v>31</c:v>
                </c:pt>
                <c:pt idx="1">
                  <c:v>33</c:v>
                </c:pt>
                <c:pt idx="2">
                  <c:v>38</c:v>
                </c:pt>
                <c:pt idx="3">
                  <c:v>37</c:v>
                </c:pt>
                <c:pt idx="4">
                  <c:v>37</c:v>
                </c:pt>
                <c:pt idx="5">
                  <c:v>38</c:v>
                </c:pt>
                <c:pt idx="6">
                  <c:v>38</c:v>
                </c:pt>
                <c:pt idx="7">
                  <c:v>36</c:v>
                </c:pt>
                <c:pt idx="8">
                  <c:v>37</c:v>
                </c:pt>
                <c:pt idx="9">
                  <c:v>33</c:v>
                </c:pt>
                <c:pt idx="10">
                  <c:v>34</c:v>
                </c:pt>
              </c:numCache>
            </c:numRef>
          </c:val>
        </c:ser>
        <c:gapWidth val="150"/>
        <c:shape val="box"/>
        <c:axId val="15495849"/>
        <c:axId val="82716802"/>
        <c:axId val="0"/>
      </c:bar3DChart>
      <c:catAx>
        <c:axId val="15495849"/>
        <c:scaling>
          <c:orientation val="minMax"/>
        </c:scaling>
        <c:delete val="0"/>
        <c:axPos val="b"/>
        <c:numFmt formatCode="D.MM.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sz="1000" spc="-1">
                <a:solidFill>
                  <a:srgbClr val="000000"/>
                </a:solidFill>
                <a:latin typeface="Calibri"/>
              </a:defRPr>
            </a:pPr>
          </a:p>
        </c:txPr>
        <c:crossAx val="82716802"/>
        <c:crosses val="autoZero"/>
        <c:auto val="1"/>
        <c:lblAlgn val="ctr"/>
        <c:lblOffset val="100"/>
      </c:catAx>
      <c:valAx>
        <c:axId val="8271680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Standard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sz="1000" spc="-1">
                <a:solidFill>
                  <a:srgbClr val="000000"/>
                </a:solidFill>
                <a:latin typeface="Calibri"/>
              </a:defRPr>
            </a:pPr>
          </a:p>
        </c:txPr>
        <c:crossAx val="15495849"/>
        <c:crosses val="autoZero"/>
      </c:valAx>
      <c:spPr>
        <a:noFill/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sklepy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1"/>
                <c:pt idx="0">
                  <c:v>17</c:v>
                </c:pt>
                <c:pt idx="1">
                  <c:v>18</c:v>
                </c:pt>
                <c:pt idx="2">
                  <c:v>17</c:v>
                </c:pt>
                <c:pt idx="3">
                  <c:v>19</c:v>
                </c:pt>
                <c:pt idx="4">
                  <c:v>20</c:v>
                </c:pt>
                <c:pt idx="5">
                  <c:v>19</c:v>
                </c:pt>
                <c:pt idx="6">
                  <c:v>18</c:v>
                </c:pt>
                <c:pt idx="7">
                  <c:v>17</c:v>
                </c:pt>
                <c:pt idx="8">
                  <c:v>18</c:v>
                </c:pt>
                <c:pt idx="9">
                  <c:v>16</c:v>
                </c:pt>
                <c:pt idx="10">
                  <c:v>17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bary i restauracje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1"/>
                <c:pt idx="0">
                  <c:v>7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  <c:pt idx="4">
                  <c:v>9</c:v>
                </c:pt>
                <c:pt idx="5">
                  <c:v>9</c:v>
                </c:pt>
                <c:pt idx="6">
                  <c:v>10</c:v>
                </c:pt>
                <c:pt idx="7">
                  <c:v>9</c:v>
                </c:pt>
                <c:pt idx="8">
                  <c:v>9</c:v>
                </c:pt>
                <c:pt idx="9">
                  <c:v>7</c:v>
                </c:pt>
                <c:pt idx="10">
                  <c:v>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razem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1"/>
                <c:pt idx="0">
                  <c:v>24</c:v>
                </c:pt>
                <c:pt idx="1">
                  <c:v>27</c:v>
                </c:pt>
                <c:pt idx="2">
                  <c:v>27</c:v>
                </c:pt>
                <c:pt idx="3">
                  <c:v>29</c:v>
                </c:pt>
                <c:pt idx="4">
                  <c:v>29</c:v>
                </c:pt>
                <c:pt idx="5">
                  <c:v>28</c:v>
                </c:pt>
                <c:pt idx="6">
                  <c:v>28</c:v>
                </c:pt>
                <c:pt idx="7">
                  <c:v>27</c:v>
                </c:pt>
                <c:pt idx="8">
                  <c:v>26</c:v>
                </c:pt>
                <c:pt idx="9">
                  <c:v>23</c:v>
                </c:pt>
                <c:pt idx="10">
                  <c:v>25</c:v>
                </c:pt>
              </c:numCache>
            </c:numRef>
          </c:val>
        </c:ser>
        <c:gapWidth val="150"/>
        <c:overlap val="0"/>
        <c:axId val="57805167"/>
        <c:axId val="81940932"/>
      </c:barChart>
      <c:catAx>
        <c:axId val="57805167"/>
        <c:scaling>
          <c:orientation val="minMax"/>
        </c:scaling>
        <c:delete val="0"/>
        <c:axPos val="b"/>
        <c:numFmt formatCode="D.MM.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sz="1000" spc="-1">
                <a:solidFill>
                  <a:srgbClr val="000000"/>
                </a:solidFill>
                <a:latin typeface="Calibri"/>
              </a:defRPr>
            </a:pPr>
          </a:p>
        </c:txPr>
        <c:crossAx val="81940932"/>
        <c:crosses val="autoZero"/>
        <c:auto val="1"/>
        <c:lblAlgn val="ctr"/>
        <c:lblOffset val="100"/>
      </c:catAx>
      <c:valAx>
        <c:axId val="8194093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Standard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sz="1000" spc="-1">
                <a:solidFill>
                  <a:srgbClr val="000000"/>
                </a:solidFill>
                <a:latin typeface="Calibri"/>
              </a:defRPr>
            </a:pPr>
          </a:p>
        </c:txPr>
        <c:crossAx val="57805167"/>
        <c:crosses val="autoZero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liczba punktów sprzedaży ogółem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1"/>
                <c:pt idx="0">
                  <c:v>25</c:v>
                </c:pt>
                <c:pt idx="1">
                  <c:v>23</c:v>
                </c:pt>
                <c:pt idx="2">
                  <c:v>25</c:v>
                </c:pt>
                <c:pt idx="3">
                  <c:v>28</c:v>
                </c:pt>
                <c:pt idx="4">
                  <c:v>29</c:v>
                </c:pt>
                <c:pt idx="5">
                  <c:v>28</c:v>
                </c:pt>
                <c:pt idx="6">
                  <c:v>29</c:v>
                </c:pt>
                <c:pt idx="7">
                  <c:v>29</c:v>
                </c:pt>
                <c:pt idx="8">
                  <c:v>29</c:v>
                </c:pt>
                <c:pt idx="9">
                  <c:v>25</c:v>
                </c:pt>
                <c:pt idx="10">
                  <c:v>27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sklepy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1"/>
                <c:pt idx="0">
                  <c:v>18</c:v>
                </c:pt>
                <c:pt idx="1">
                  <c:v>17</c:v>
                </c:pt>
                <c:pt idx="2">
                  <c:v>19</c:v>
                </c:pt>
                <c:pt idx="3">
                  <c:v>21</c:v>
                </c:pt>
                <c:pt idx="4">
                  <c:v>21</c:v>
                </c:pt>
                <c:pt idx="5">
                  <c:v>20</c:v>
                </c:pt>
                <c:pt idx="6">
                  <c:v>21</c:v>
                </c:pt>
                <c:pt idx="7">
                  <c:v>19</c:v>
                </c:pt>
                <c:pt idx="8">
                  <c:v>21</c:v>
                </c:pt>
                <c:pt idx="9">
                  <c:v>18</c:v>
                </c:pt>
                <c:pt idx="10">
                  <c:v>19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bary i restauracje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1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7</c:v>
                </c:pt>
                <c:pt idx="10">
                  <c:v>8</c:v>
                </c:pt>
              </c:numCache>
            </c:numRef>
          </c:val>
        </c:ser>
        <c:gapWidth val="150"/>
        <c:overlap val="0"/>
        <c:axId val="64953952"/>
        <c:axId val="16578004"/>
      </c:barChart>
      <c:catAx>
        <c:axId val="64953952"/>
        <c:scaling>
          <c:orientation val="minMax"/>
        </c:scaling>
        <c:delete val="0"/>
        <c:axPos val="b"/>
        <c:numFmt formatCode="D.MM.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sz="1000" spc="-1">
                <a:solidFill>
                  <a:srgbClr val="000000"/>
                </a:solidFill>
                <a:latin typeface="Calibri"/>
              </a:defRPr>
            </a:pPr>
          </a:p>
        </c:txPr>
        <c:crossAx val="16578004"/>
        <c:crosses val="autoZero"/>
        <c:auto val="1"/>
        <c:lblAlgn val="ctr"/>
        <c:lblOffset val="100"/>
      </c:catAx>
      <c:valAx>
        <c:axId val="16578004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Standard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sz="1000" spc="-1">
                <a:solidFill>
                  <a:srgbClr val="000000"/>
                </a:solidFill>
                <a:latin typeface="Calibri"/>
              </a:defRPr>
            </a:pPr>
          </a:p>
        </c:txPr>
        <c:crossAx val="64953952"/>
        <c:crosses val="autoZero"/>
      </c:valAx>
      <c:spPr>
        <a:solidFill>
          <a:srgbClr val="ffffff"/>
        </a:solidFill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A998-4693-40C9-9E8C-53BE3BBB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Application>LibreOffice/5.0.1.2$Windows_x86 LibreOffice_project/81898c9f5c0d43f3473ba111d7b351050be20261</Application>
  <Paragraphs>836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2015-12-09T11:30:00Z</dcterms:created>
  <dc:creator>Gabriela Jóskowska</dc:creator>
  <dc:language>pl-PL</dc:language>
  <cp:lastPrinted>2015-12-21T12:12:00Z</cp:lastPrinted>
  <dcterms:modified xsi:type="dcterms:W3CDTF">2016-04-06T14:31:52Z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